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DE76F" w14:textId="77777777" w:rsidR="00853CD0" w:rsidRPr="00F95FD7" w:rsidRDefault="00853CD0" w:rsidP="00F95FD7">
      <w:pPr>
        <w:rPr>
          <w:rFonts w:asciiTheme="minorHAnsi" w:hAnsiTheme="minorHAnsi" w:cstheme="minorHAnsi"/>
        </w:rPr>
      </w:pPr>
      <w:bookmarkStart w:id="0" w:name="_GoBack"/>
      <w:bookmarkEnd w:id="0"/>
    </w:p>
    <w:p w14:paraId="3F7DD9F1" w14:textId="77777777" w:rsidR="00F95FD7" w:rsidRPr="00F95FD7" w:rsidRDefault="00F95FD7" w:rsidP="00F95FD7">
      <w:pPr>
        <w:rPr>
          <w:rFonts w:asciiTheme="minorHAnsi" w:hAnsiTheme="minorHAnsi" w:cstheme="minorHAnsi"/>
        </w:rPr>
      </w:pPr>
    </w:p>
    <w:p w14:paraId="695D77F7" w14:textId="77777777" w:rsidR="00F95FD7" w:rsidRPr="00F95FD7" w:rsidRDefault="00F95FD7" w:rsidP="00F95FD7">
      <w:pPr>
        <w:rPr>
          <w:rFonts w:asciiTheme="minorHAnsi" w:hAnsiTheme="minorHAnsi" w:cstheme="minorHAnsi"/>
        </w:rPr>
      </w:pPr>
    </w:p>
    <w:p w14:paraId="625E36F2" w14:textId="191A7DDC" w:rsidR="00F95FD7" w:rsidRPr="00F95FD7" w:rsidRDefault="00F95FD7" w:rsidP="00F95FD7">
      <w:pPr>
        <w:pStyle w:val="NormalWeb"/>
        <w:jc w:val="center"/>
        <w:rPr>
          <w:rFonts w:asciiTheme="minorHAnsi" w:hAnsiTheme="minorHAnsi" w:cstheme="minorHAnsi"/>
          <w:b/>
          <w:bCs/>
          <w:u w:val="single"/>
        </w:rPr>
      </w:pPr>
      <w:r w:rsidRPr="00F95FD7">
        <w:rPr>
          <w:rFonts w:asciiTheme="minorHAnsi" w:hAnsiTheme="minorHAnsi" w:cstheme="minorHAnsi"/>
          <w:b/>
          <w:bCs/>
          <w:u w:val="single"/>
        </w:rPr>
        <w:t>Provider Access Policy</w:t>
      </w:r>
    </w:p>
    <w:p w14:paraId="0C633DD4" w14:textId="536EE02B"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t xml:space="preserve">Policy Update: February 2025 </w:t>
      </w:r>
    </w:p>
    <w:p w14:paraId="1D3BE346" w14:textId="207A3C2D"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t>Review Date: April 2026</w:t>
      </w:r>
    </w:p>
    <w:p w14:paraId="13D1DE8B" w14:textId="77777777" w:rsidR="00F95FD7" w:rsidRPr="00F95FD7" w:rsidRDefault="00F95FD7" w:rsidP="00F95FD7">
      <w:pPr>
        <w:pStyle w:val="NormalWeb"/>
        <w:rPr>
          <w:rFonts w:asciiTheme="minorHAnsi" w:hAnsiTheme="minorHAnsi" w:cstheme="minorHAnsi"/>
          <w:b/>
          <w:bCs/>
        </w:rPr>
      </w:pPr>
      <w:r w:rsidRPr="00F95FD7">
        <w:rPr>
          <w:rFonts w:asciiTheme="minorHAnsi" w:hAnsiTheme="minorHAnsi" w:cstheme="minorHAnsi"/>
          <w:b/>
          <w:bCs/>
        </w:rPr>
        <w:t xml:space="preserve">Introduction </w:t>
      </w:r>
    </w:p>
    <w:p w14:paraId="1D8AA822" w14:textId="56479953"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t>This policy statement sets out the school’s arrangements for managing the access of providers to the school for the purpose of giving them information about the provider’s education or training offer. This complies with the school’s legal obligations under Section 42B of the Education Act 1997.</w:t>
      </w:r>
    </w:p>
    <w:p w14:paraId="1719ACF6" w14:textId="77777777" w:rsidR="00F95FD7" w:rsidRPr="00F95FD7" w:rsidRDefault="00F95FD7" w:rsidP="00F95FD7">
      <w:pPr>
        <w:pStyle w:val="NormalWeb"/>
        <w:rPr>
          <w:rFonts w:asciiTheme="minorHAnsi" w:hAnsiTheme="minorHAnsi" w:cstheme="minorHAnsi"/>
          <w:b/>
          <w:bCs/>
        </w:rPr>
      </w:pPr>
      <w:r w:rsidRPr="00F95FD7">
        <w:rPr>
          <w:rFonts w:asciiTheme="minorHAnsi" w:hAnsiTheme="minorHAnsi" w:cstheme="minorHAnsi"/>
          <w:b/>
          <w:bCs/>
        </w:rPr>
        <w:t xml:space="preserve">Pupil Entitlement </w:t>
      </w:r>
    </w:p>
    <w:p w14:paraId="6B60E090" w14:textId="755348B8"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t>All pupils in Years 8 to 11 are entitled to:</w:t>
      </w:r>
    </w:p>
    <w:p w14:paraId="7E93E7B3" w14:textId="77777777" w:rsidR="00F95FD7" w:rsidRPr="00F95FD7" w:rsidRDefault="00F95FD7" w:rsidP="00F95FD7">
      <w:pPr>
        <w:numPr>
          <w:ilvl w:val="0"/>
          <w:numId w:val="40"/>
        </w:numPr>
        <w:spacing w:before="100" w:beforeAutospacing="1" w:after="100" w:afterAutospacing="1"/>
        <w:rPr>
          <w:rFonts w:asciiTheme="minorHAnsi" w:hAnsiTheme="minorHAnsi" w:cstheme="minorHAnsi"/>
        </w:rPr>
      </w:pPr>
      <w:r w:rsidRPr="00F95FD7">
        <w:rPr>
          <w:rFonts w:asciiTheme="minorHAnsi" w:hAnsiTheme="minorHAnsi" w:cstheme="minorHAnsi"/>
        </w:rPr>
        <w:t xml:space="preserve">Find out about technical education qualifications and apprenticeships opportunities as part of a careers </w:t>
      </w:r>
      <w:proofErr w:type="spellStart"/>
      <w:r w:rsidRPr="00F95FD7">
        <w:rPr>
          <w:rFonts w:asciiTheme="minorHAnsi" w:hAnsiTheme="minorHAnsi" w:cstheme="minorHAnsi"/>
        </w:rPr>
        <w:t>programme</w:t>
      </w:r>
      <w:proofErr w:type="spellEnd"/>
      <w:r w:rsidRPr="00F95FD7">
        <w:rPr>
          <w:rFonts w:asciiTheme="minorHAnsi" w:hAnsiTheme="minorHAnsi" w:cstheme="minorHAnsi"/>
        </w:rPr>
        <w:t xml:space="preserve"> covering all available post-16 education and training options.</w:t>
      </w:r>
    </w:p>
    <w:p w14:paraId="0B2CB3BE" w14:textId="77777777" w:rsidR="00F95FD7" w:rsidRPr="00F95FD7" w:rsidRDefault="00F95FD7" w:rsidP="00F95FD7">
      <w:pPr>
        <w:numPr>
          <w:ilvl w:val="0"/>
          <w:numId w:val="40"/>
        </w:numPr>
        <w:spacing w:before="100" w:beforeAutospacing="1" w:after="100" w:afterAutospacing="1"/>
        <w:rPr>
          <w:rFonts w:asciiTheme="minorHAnsi" w:hAnsiTheme="minorHAnsi" w:cstheme="minorHAnsi"/>
        </w:rPr>
      </w:pPr>
      <w:r w:rsidRPr="00F95FD7">
        <w:rPr>
          <w:rFonts w:asciiTheme="minorHAnsi" w:hAnsiTheme="minorHAnsi" w:cstheme="minorHAnsi"/>
        </w:rPr>
        <w:t>Hear from a range of local providers about their education and training opportunities through assemblies, group discussions, workshops, and taster events.</w:t>
      </w:r>
    </w:p>
    <w:p w14:paraId="4CF84149" w14:textId="77777777" w:rsidR="00F95FD7" w:rsidRPr="00F95FD7" w:rsidRDefault="00F95FD7" w:rsidP="00F95FD7">
      <w:pPr>
        <w:numPr>
          <w:ilvl w:val="0"/>
          <w:numId w:val="40"/>
        </w:numPr>
        <w:spacing w:before="100" w:beforeAutospacing="1" w:after="100" w:afterAutospacing="1"/>
        <w:rPr>
          <w:rFonts w:asciiTheme="minorHAnsi" w:hAnsiTheme="minorHAnsi" w:cstheme="minorHAnsi"/>
        </w:rPr>
      </w:pPr>
      <w:r w:rsidRPr="00F95FD7">
        <w:rPr>
          <w:rFonts w:asciiTheme="minorHAnsi" w:hAnsiTheme="minorHAnsi" w:cstheme="minorHAnsi"/>
        </w:rPr>
        <w:t>Understand how to apply for the full range of academic and technical courses.</w:t>
      </w:r>
    </w:p>
    <w:p w14:paraId="6AED6F60" w14:textId="77777777"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t>For pupils of compulsory school age, these encounters are mandatory:</w:t>
      </w:r>
    </w:p>
    <w:p w14:paraId="31D69842" w14:textId="77777777" w:rsidR="00F95FD7" w:rsidRPr="00F95FD7" w:rsidRDefault="00F95FD7" w:rsidP="00F95FD7">
      <w:pPr>
        <w:numPr>
          <w:ilvl w:val="0"/>
          <w:numId w:val="41"/>
        </w:numPr>
        <w:spacing w:before="100" w:beforeAutospacing="1" w:after="100" w:afterAutospacing="1"/>
        <w:rPr>
          <w:rFonts w:asciiTheme="minorHAnsi" w:hAnsiTheme="minorHAnsi" w:cstheme="minorHAnsi"/>
        </w:rPr>
      </w:pPr>
      <w:r w:rsidRPr="00F95FD7">
        <w:rPr>
          <w:rFonts w:asciiTheme="minorHAnsi" w:hAnsiTheme="minorHAnsi" w:cstheme="minorHAnsi"/>
        </w:rPr>
        <w:t>Two encounters for pupils in the ‘first key phase’ (Years 8 to 9).</w:t>
      </w:r>
    </w:p>
    <w:p w14:paraId="109BE27D" w14:textId="77777777" w:rsidR="00F95FD7" w:rsidRPr="00F95FD7" w:rsidRDefault="00F95FD7" w:rsidP="00F95FD7">
      <w:pPr>
        <w:numPr>
          <w:ilvl w:val="0"/>
          <w:numId w:val="41"/>
        </w:numPr>
        <w:spacing w:before="100" w:beforeAutospacing="1" w:after="100" w:afterAutospacing="1"/>
        <w:rPr>
          <w:rFonts w:asciiTheme="minorHAnsi" w:hAnsiTheme="minorHAnsi" w:cstheme="minorHAnsi"/>
        </w:rPr>
      </w:pPr>
      <w:r w:rsidRPr="00F95FD7">
        <w:rPr>
          <w:rFonts w:asciiTheme="minorHAnsi" w:hAnsiTheme="minorHAnsi" w:cstheme="minorHAnsi"/>
        </w:rPr>
        <w:t>Two encounters for pupils in the ‘second key phase’ (Years 10 to 11).</w:t>
      </w:r>
    </w:p>
    <w:p w14:paraId="474C85F7" w14:textId="77777777"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t>These encounters will take place during the school day and will allow providers to:</w:t>
      </w:r>
    </w:p>
    <w:p w14:paraId="5DBC232E" w14:textId="77777777" w:rsidR="00F95FD7" w:rsidRPr="00F95FD7" w:rsidRDefault="00F95FD7" w:rsidP="00F95FD7">
      <w:pPr>
        <w:numPr>
          <w:ilvl w:val="0"/>
          <w:numId w:val="42"/>
        </w:numPr>
        <w:spacing w:before="100" w:beforeAutospacing="1" w:after="100" w:afterAutospacing="1"/>
        <w:rPr>
          <w:rFonts w:asciiTheme="minorHAnsi" w:hAnsiTheme="minorHAnsi" w:cstheme="minorHAnsi"/>
        </w:rPr>
      </w:pPr>
      <w:r w:rsidRPr="00F95FD7">
        <w:rPr>
          <w:rFonts w:asciiTheme="minorHAnsi" w:hAnsiTheme="minorHAnsi" w:cstheme="minorHAnsi"/>
        </w:rPr>
        <w:t>Present information about approved technical education qualifications and apprenticeships.</w:t>
      </w:r>
    </w:p>
    <w:p w14:paraId="159E7C5F" w14:textId="77777777" w:rsidR="00F95FD7" w:rsidRPr="00F95FD7" w:rsidRDefault="00F95FD7" w:rsidP="00F95FD7">
      <w:pPr>
        <w:numPr>
          <w:ilvl w:val="0"/>
          <w:numId w:val="42"/>
        </w:numPr>
        <w:spacing w:before="100" w:beforeAutospacing="1" w:after="100" w:afterAutospacing="1"/>
        <w:rPr>
          <w:rFonts w:asciiTheme="minorHAnsi" w:hAnsiTheme="minorHAnsi" w:cstheme="minorHAnsi"/>
        </w:rPr>
      </w:pPr>
      <w:r w:rsidRPr="00F95FD7">
        <w:rPr>
          <w:rFonts w:asciiTheme="minorHAnsi" w:hAnsiTheme="minorHAnsi" w:cstheme="minorHAnsi"/>
        </w:rPr>
        <w:t>Explain career pathways linked to their courses.</w:t>
      </w:r>
    </w:p>
    <w:p w14:paraId="7C16081F" w14:textId="77777777" w:rsidR="00F95FD7" w:rsidRPr="00F95FD7" w:rsidRDefault="00F95FD7" w:rsidP="00F95FD7">
      <w:pPr>
        <w:numPr>
          <w:ilvl w:val="0"/>
          <w:numId w:val="42"/>
        </w:numPr>
        <w:spacing w:before="100" w:beforeAutospacing="1" w:after="100" w:afterAutospacing="1"/>
        <w:rPr>
          <w:rFonts w:asciiTheme="minorHAnsi" w:hAnsiTheme="minorHAnsi" w:cstheme="minorHAnsi"/>
        </w:rPr>
      </w:pPr>
      <w:r w:rsidRPr="00F95FD7">
        <w:rPr>
          <w:rFonts w:asciiTheme="minorHAnsi" w:hAnsiTheme="minorHAnsi" w:cstheme="minorHAnsi"/>
        </w:rPr>
        <w:t>Provide insights into their learning environment, including meeting staff and students.</w:t>
      </w:r>
    </w:p>
    <w:p w14:paraId="744295A1" w14:textId="77777777" w:rsidR="00F95FD7" w:rsidRPr="00F95FD7" w:rsidRDefault="00F95FD7" w:rsidP="00F95FD7">
      <w:pPr>
        <w:numPr>
          <w:ilvl w:val="0"/>
          <w:numId w:val="42"/>
        </w:numPr>
        <w:spacing w:before="100" w:beforeAutospacing="1" w:after="100" w:afterAutospacing="1"/>
        <w:rPr>
          <w:rFonts w:asciiTheme="minorHAnsi" w:hAnsiTheme="minorHAnsi" w:cstheme="minorHAnsi"/>
        </w:rPr>
      </w:pPr>
      <w:r w:rsidRPr="00F95FD7">
        <w:rPr>
          <w:rFonts w:asciiTheme="minorHAnsi" w:hAnsiTheme="minorHAnsi" w:cstheme="minorHAnsi"/>
        </w:rPr>
        <w:t>Answer questions from pupils.</w:t>
      </w:r>
    </w:p>
    <w:p w14:paraId="466161B9" w14:textId="77777777" w:rsidR="00F95FD7" w:rsidRPr="00F95FD7" w:rsidRDefault="00F95FD7" w:rsidP="00F95FD7">
      <w:pPr>
        <w:pStyle w:val="NormalWeb"/>
        <w:rPr>
          <w:rFonts w:asciiTheme="minorHAnsi" w:hAnsiTheme="minorHAnsi" w:cstheme="minorHAnsi"/>
          <w:b/>
          <w:bCs/>
        </w:rPr>
      </w:pPr>
      <w:r w:rsidRPr="00F95FD7">
        <w:rPr>
          <w:rFonts w:asciiTheme="minorHAnsi" w:hAnsiTheme="minorHAnsi" w:cstheme="minorHAnsi"/>
          <w:b/>
          <w:bCs/>
        </w:rPr>
        <w:t xml:space="preserve">Meaningful Provider Encounters </w:t>
      </w:r>
    </w:p>
    <w:p w14:paraId="397331CE" w14:textId="4F0D256B"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t xml:space="preserve">A provider encounter is defined as one meeting/session between pupils and one provider. </w:t>
      </w:r>
      <w:proofErr w:type="spellStart"/>
      <w:r w:rsidRPr="00F95FD7">
        <w:rPr>
          <w:rFonts w:asciiTheme="minorHAnsi" w:hAnsiTheme="minorHAnsi" w:cstheme="minorHAnsi"/>
        </w:rPr>
        <w:t>Gartree</w:t>
      </w:r>
      <w:proofErr w:type="spellEnd"/>
      <w:r w:rsidRPr="00F95FD7">
        <w:rPr>
          <w:rFonts w:asciiTheme="minorHAnsi" w:hAnsiTheme="minorHAnsi" w:cstheme="minorHAnsi"/>
        </w:rPr>
        <w:t xml:space="preserve"> High School is committed to ensuring these encounters are meaningful by following the “Making it Meaningful” checklist provided by the Careers &amp; Enterprise Company.</w:t>
      </w:r>
    </w:p>
    <w:p w14:paraId="134A9078" w14:textId="77777777"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lastRenderedPageBreak/>
        <w:t>We also offer meaningful online engagement and are open to providers who can facilitate live virtual sessions with students.</w:t>
      </w:r>
    </w:p>
    <w:p w14:paraId="0345FE55" w14:textId="77777777" w:rsidR="00F95FD7" w:rsidRPr="00F95FD7" w:rsidRDefault="00F95FD7" w:rsidP="00F95FD7">
      <w:pPr>
        <w:pStyle w:val="NormalWeb"/>
        <w:rPr>
          <w:rFonts w:asciiTheme="minorHAnsi" w:hAnsiTheme="minorHAnsi" w:cstheme="minorHAnsi"/>
          <w:b/>
          <w:bCs/>
        </w:rPr>
      </w:pPr>
      <w:r w:rsidRPr="00F95FD7">
        <w:rPr>
          <w:rFonts w:asciiTheme="minorHAnsi" w:hAnsiTheme="minorHAnsi" w:cstheme="minorHAnsi"/>
          <w:b/>
          <w:bCs/>
        </w:rPr>
        <w:t xml:space="preserve">Previous Providers </w:t>
      </w:r>
    </w:p>
    <w:p w14:paraId="2E94FCE6" w14:textId="20EEC69B"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t>In previous terms/years, we have invited a wide range of post-16 providers to speak to our pupils, including Sixth Forms, Colleges, Apprenticeship and Vocational Training providers, as well as industry professionals. Below is a sample list of provider encounters we have had:</w:t>
      </w:r>
    </w:p>
    <w:p w14:paraId="24B6CAF7" w14:textId="77777777" w:rsidR="00F95FD7" w:rsidRPr="00F95FD7" w:rsidRDefault="00F95FD7" w:rsidP="00F95FD7">
      <w:pPr>
        <w:numPr>
          <w:ilvl w:val="0"/>
          <w:numId w:val="43"/>
        </w:numPr>
        <w:spacing w:before="100" w:beforeAutospacing="1" w:after="100" w:afterAutospacing="1"/>
        <w:rPr>
          <w:rFonts w:asciiTheme="minorHAnsi" w:hAnsiTheme="minorHAnsi" w:cstheme="minorHAnsi"/>
        </w:rPr>
      </w:pPr>
      <w:r w:rsidRPr="00F95FD7">
        <w:rPr>
          <w:rFonts w:asciiTheme="minorHAnsi" w:hAnsiTheme="minorHAnsi" w:cstheme="minorHAnsi"/>
        </w:rPr>
        <w:t>Sixth Form Providers: Beauchamp College, Beauchamp City Sixth Form, WQE, Gateway College, Wigston College, Leicester Grammar School, St Paul’s Sixth Form.</w:t>
      </w:r>
    </w:p>
    <w:p w14:paraId="13951D2E" w14:textId="77777777" w:rsidR="00F95FD7" w:rsidRPr="00F95FD7" w:rsidRDefault="00F95FD7" w:rsidP="00F95FD7">
      <w:pPr>
        <w:numPr>
          <w:ilvl w:val="0"/>
          <w:numId w:val="43"/>
        </w:numPr>
        <w:spacing w:before="100" w:beforeAutospacing="1" w:after="100" w:afterAutospacing="1"/>
        <w:rPr>
          <w:rFonts w:asciiTheme="minorHAnsi" w:hAnsiTheme="minorHAnsi" w:cstheme="minorHAnsi"/>
        </w:rPr>
      </w:pPr>
      <w:r w:rsidRPr="00F95FD7">
        <w:rPr>
          <w:rFonts w:asciiTheme="minorHAnsi" w:hAnsiTheme="minorHAnsi" w:cstheme="minorHAnsi"/>
        </w:rPr>
        <w:t>Colleges &amp; Vocational Training: Leicester College, Loughborough College, North Warwickshire and South Leicestershire College (NWSLC), SMB Group.</w:t>
      </w:r>
    </w:p>
    <w:p w14:paraId="5A8D3112" w14:textId="77777777" w:rsidR="00F95FD7" w:rsidRPr="00F95FD7" w:rsidRDefault="00F95FD7" w:rsidP="00F95FD7">
      <w:pPr>
        <w:numPr>
          <w:ilvl w:val="0"/>
          <w:numId w:val="43"/>
        </w:numPr>
        <w:spacing w:before="100" w:beforeAutospacing="1" w:after="100" w:afterAutospacing="1"/>
        <w:rPr>
          <w:rFonts w:asciiTheme="minorHAnsi" w:hAnsiTheme="minorHAnsi" w:cstheme="minorHAnsi"/>
        </w:rPr>
      </w:pPr>
      <w:r w:rsidRPr="00F95FD7">
        <w:rPr>
          <w:rFonts w:asciiTheme="minorHAnsi" w:hAnsiTheme="minorHAnsi" w:cstheme="minorHAnsi"/>
        </w:rPr>
        <w:t>Workplace &amp; Apprenticeship Providers: Hays Recruitment, RAF, Royal Navy, LEBC Apprenticeships.</w:t>
      </w:r>
    </w:p>
    <w:p w14:paraId="75A064B0" w14:textId="77777777" w:rsidR="00F95FD7" w:rsidRPr="00F95FD7" w:rsidRDefault="00F95FD7" w:rsidP="00F95FD7">
      <w:pPr>
        <w:numPr>
          <w:ilvl w:val="0"/>
          <w:numId w:val="43"/>
        </w:numPr>
        <w:spacing w:before="100" w:beforeAutospacing="1" w:after="100" w:afterAutospacing="1"/>
        <w:rPr>
          <w:rFonts w:asciiTheme="minorHAnsi" w:hAnsiTheme="minorHAnsi" w:cstheme="minorHAnsi"/>
        </w:rPr>
      </w:pPr>
      <w:r w:rsidRPr="00F95FD7">
        <w:rPr>
          <w:rFonts w:asciiTheme="minorHAnsi" w:hAnsiTheme="minorHAnsi" w:cstheme="minorHAnsi"/>
        </w:rPr>
        <w:t>Healthcare &amp; Medical Careers: Medicine Calling (Careers in Mental Health), NHS Careers, Nursing – How to gain entry sessions.</w:t>
      </w:r>
    </w:p>
    <w:p w14:paraId="2543BC62" w14:textId="77777777" w:rsidR="00F95FD7" w:rsidRPr="00F95FD7" w:rsidRDefault="00F95FD7" w:rsidP="00F95FD7">
      <w:pPr>
        <w:numPr>
          <w:ilvl w:val="0"/>
          <w:numId w:val="43"/>
        </w:numPr>
        <w:spacing w:before="100" w:beforeAutospacing="1" w:after="100" w:afterAutospacing="1"/>
        <w:rPr>
          <w:rFonts w:asciiTheme="minorHAnsi" w:hAnsiTheme="minorHAnsi" w:cstheme="minorHAnsi"/>
        </w:rPr>
      </w:pPr>
      <w:r w:rsidRPr="00F95FD7">
        <w:rPr>
          <w:rFonts w:asciiTheme="minorHAnsi" w:hAnsiTheme="minorHAnsi" w:cstheme="minorHAnsi"/>
        </w:rPr>
        <w:t>Career and Employer Talks: Speedy Speakers (professionals from different industries discussing their careers), LCCC Early Years Inclusion &amp; Childcare Services.</w:t>
      </w:r>
    </w:p>
    <w:p w14:paraId="329ECC9A" w14:textId="77777777" w:rsidR="00F95FD7" w:rsidRPr="00F95FD7" w:rsidRDefault="00F95FD7" w:rsidP="00F95FD7">
      <w:pPr>
        <w:numPr>
          <w:ilvl w:val="0"/>
          <w:numId w:val="43"/>
        </w:numPr>
        <w:spacing w:before="100" w:beforeAutospacing="1" w:after="100" w:afterAutospacing="1"/>
        <w:rPr>
          <w:rFonts w:asciiTheme="minorHAnsi" w:hAnsiTheme="minorHAnsi" w:cstheme="minorHAnsi"/>
        </w:rPr>
      </w:pPr>
      <w:r w:rsidRPr="00F95FD7">
        <w:rPr>
          <w:rFonts w:asciiTheme="minorHAnsi" w:hAnsiTheme="minorHAnsi" w:cstheme="minorHAnsi"/>
        </w:rPr>
        <w:t xml:space="preserve">Post-16 Preparation Sessions: </w:t>
      </w:r>
      <w:proofErr w:type="spellStart"/>
      <w:r w:rsidRPr="00F95FD7">
        <w:rPr>
          <w:rFonts w:asciiTheme="minorHAnsi" w:hAnsiTheme="minorHAnsi" w:cstheme="minorHAnsi"/>
        </w:rPr>
        <w:t>Connexions</w:t>
      </w:r>
      <w:proofErr w:type="spellEnd"/>
      <w:r w:rsidRPr="00F95FD7">
        <w:rPr>
          <w:rFonts w:asciiTheme="minorHAnsi" w:hAnsiTheme="minorHAnsi" w:cstheme="minorHAnsi"/>
        </w:rPr>
        <w:t xml:space="preserve"> &amp; HM Government apprenticeship and vocational qualification sessions, analysis of all local colleges, online presentations from Leicester College &amp; Wigston College, year 11 information evenings with multiple post-16 institutions.</w:t>
      </w:r>
    </w:p>
    <w:p w14:paraId="111BF0FC" w14:textId="77777777"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t>Destinations of Our Pupils Last year, our Year 11 pupils progressed to a range of post-16 providers, including:</w:t>
      </w:r>
    </w:p>
    <w:p w14:paraId="77F8C07F" w14:textId="77777777" w:rsidR="00F95FD7" w:rsidRPr="00F95FD7" w:rsidRDefault="00F95FD7" w:rsidP="00F95FD7">
      <w:pPr>
        <w:numPr>
          <w:ilvl w:val="0"/>
          <w:numId w:val="44"/>
        </w:numPr>
        <w:spacing w:before="100" w:beforeAutospacing="1" w:after="100" w:afterAutospacing="1"/>
        <w:rPr>
          <w:rFonts w:asciiTheme="minorHAnsi" w:hAnsiTheme="minorHAnsi" w:cstheme="minorHAnsi"/>
        </w:rPr>
      </w:pPr>
      <w:r w:rsidRPr="00F95FD7">
        <w:rPr>
          <w:rFonts w:asciiTheme="minorHAnsi" w:hAnsiTheme="minorHAnsi" w:cstheme="minorHAnsi"/>
        </w:rPr>
        <w:t>WQE – 35%</w:t>
      </w:r>
    </w:p>
    <w:p w14:paraId="1CFDB6E2" w14:textId="77777777" w:rsidR="00F95FD7" w:rsidRPr="00F95FD7" w:rsidRDefault="00F95FD7" w:rsidP="00F95FD7">
      <w:pPr>
        <w:numPr>
          <w:ilvl w:val="0"/>
          <w:numId w:val="44"/>
        </w:numPr>
        <w:spacing w:before="100" w:beforeAutospacing="1" w:after="100" w:afterAutospacing="1"/>
        <w:rPr>
          <w:rFonts w:asciiTheme="minorHAnsi" w:hAnsiTheme="minorHAnsi" w:cstheme="minorHAnsi"/>
        </w:rPr>
      </w:pPr>
      <w:r w:rsidRPr="00F95FD7">
        <w:rPr>
          <w:rFonts w:asciiTheme="minorHAnsi" w:hAnsiTheme="minorHAnsi" w:cstheme="minorHAnsi"/>
        </w:rPr>
        <w:t>Beauchamp College – 29%</w:t>
      </w:r>
    </w:p>
    <w:p w14:paraId="4C5DC18F" w14:textId="77777777" w:rsidR="00F95FD7" w:rsidRPr="00F95FD7" w:rsidRDefault="00F95FD7" w:rsidP="00F95FD7">
      <w:pPr>
        <w:numPr>
          <w:ilvl w:val="0"/>
          <w:numId w:val="44"/>
        </w:numPr>
        <w:spacing w:before="100" w:beforeAutospacing="1" w:after="100" w:afterAutospacing="1"/>
        <w:rPr>
          <w:rFonts w:asciiTheme="minorHAnsi" w:hAnsiTheme="minorHAnsi" w:cstheme="minorHAnsi"/>
        </w:rPr>
      </w:pPr>
      <w:r w:rsidRPr="00F95FD7">
        <w:rPr>
          <w:rFonts w:asciiTheme="minorHAnsi" w:hAnsiTheme="minorHAnsi" w:cstheme="minorHAnsi"/>
        </w:rPr>
        <w:t>Beauchamp City Sixth Form – 14%</w:t>
      </w:r>
    </w:p>
    <w:p w14:paraId="43D77366" w14:textId="77777777" w:rsidR="00F95FD7" w:rsidRPr="00F95FD7" w:rsidRDefault="00F95FD7" w:rsidP="00F95FD7">
      <w:pPr>
        <w:numPr>
          <w:ilvl w:val="0"/>
          <w:numId w:val="44"/>
        </w:numPr>
        <w:spacing w:before="100" w:beforeAutospacing="1" w:after="100" w:afterAutospacing="1"/>
        <w:rPr>
          <w:rFonts w:asciiTheme="minorHAnsi" w:hAnsiTheme="minorHAnsi" w:cstheme="minorHAnsi"/>
        </w:rPr>
      </w:pPr>
      <w:r w:rsidRPr="00F95FD7">
        <w:rPr>
          <w:rFonts w:asciiTheme="minorHAnsi" w:hAnsiTheme="minorHAnsi" w:cstheme="minorHAnsi"/>
        </w:rPr>
        <w:t>Leicester College – 9%</w:t>
      </w:r>
    </w:p>
    <w:p w14:paraId="3B72F1D6" w14:textId="77777777" w:rsidR="00F95FD7" w:rsidRPr="00F95FD7" w:rsidRDefault="00F95FD7" w:rsidP="00F95FD7">
      <w:pPr>
        <w:numPr>
          <w:ilvl w:val="0"/>
          <w:numId w:val="44"/>
        </w:numPr>
        <w:spacing w:before="100" w:beforeAutospacing="1" w:after="100" w:afterAutospacing="1"/>
        <w:rPr>
          <w:rFonts w:asciiTheme="minorHAnsi" w:hAnsiTheme="minorHAnsi" w:cstheme="minorHAnsi"/>
        </w:rPr>
      </w:pPr>
      <w:r w:rsidRPr="00F95FD7">
        <w:rPr>
          <w:rFonts w:asciiTheme="minorHAnsi" w:hAnsiTheme="minorHAnsi" w:cstheme="minorHAnsi"/>
        </w:rPr>
        <w:t>NWSLC – 3%</w:t>
      </w:r>
    </w:p>
    <w:p w14:paraId="43B47A28" w14:textId="77777777" w:rsidR="00F95FD7" w:rsidRPr="00F95FD7" w:rsidRDefault="00F95FD7" w:rsidP="00F95FD7">
      <w:pPr>
        <w:numPr>
          <w:ilvl w:val="0"/>
          <w:numId w:val="44"/>
        </w:numPr>
        <w:spacing w:before="100" w:beforeAutospacing="1" w:after="100" w:afterAutospacing="1"/>
        <w:rPr>
          <w:rFonts w:asciiTheme="minorHAnsi" w:hAnsiTheme="minorHAnsi" w:cstheme="minorHAnsi"/>
        </w:rPr>
      </w:pPr>
      <w:r w:rsidRPr="00F95FD7">
        <w:rPr>
          <w:rFonts w:asciiTheme="minorHAnsi" w:hAnsiTheme="minorHAnsi" w:cstheme="minorHAnsi"/>
        </w:rPr>
        <w:t>Wigston College – 3%</w:t>
      </w:r>
    </w:p>
    <w:p w14:paraId="7DBF1B15" w14:textId="77777777" w:rsidR="00F95FD7" w:rsidRPr="00F95FD7" w:rsidRDefault="00F95FD7" w:rsidP="00F95FD7">
      <w:pPr>
        <w:numPr>
          <w:ilvl w:val="0"/>
          <w:numId w:val="44"/>
        </w:numPr>
        <w:spacing w:before="100" w:beforeAutospacing="1" w:after="100" w:afterAutospacing="1"/>
        <w:rPr>
          <w:rFonts w:asciiTheme="minorHAnsi" w:hAnsiTheme="minorHAnsi" w:cstheme="minorHAnsi"/>
        </w:rPr>
      </w:pPr>
      <w:r w:rsidRPr="00F95FD7">
        <w:rPr>
          <w:rFonts w:asciiTheme="minorHAnsi" w:hAnsiTheme="minorHAnsi" w:cstheme="minorHAnsi"/>
        </w:rPr>
        <w:t>Loughborough College – 3%</w:t>
      </w:r>
    </w:p>
    <w:p w14:paraId="277EEA91" w14:textId="77777777" w:rsidR="00F95FD7" w:rsidRPr="00F95FD7" w:rsidRDefault="00F95FD7" w:rsidP="00F95FD7">
      <w:pPr>
        <w:numPr>
          <w:ilvl w:val="0"/>
          <w:numId w:val="44"/>
        </w:numPr>
        <w:spacing w:before="100" w:beforeAutospacing="1" w:after="100" w:afterAutospacing="1"/>
        <w:rPr>
          <w:rFonts w:asciiTheme="minorHAnsi" w:hAnsiTheme="minorHAnsi" w:cstheme="minorHAnsi"/>
        </w:rPr>
      </w:pPr>
      <w:r w:rsidRPr="00F95FD7">
        <w:rPr>
          <w:rFonts w:asciiTheme="minorHAnsi" w:hAnsiTheme="minorHAnsi" w:cstheme="minorHAnsi"/>
        </w:rPr>
        <w:t>Gateway Sixth Form College – 2%</w:t>
      </w:r>
    </w:p>
    <w:p w14:paraId="4AF992EB" w14:textId="77777777" w:rsidR="00F95FD7" w:rsidRPr="00F95FD7" w:rsidRDefault="00F95FD7" w:rsidP="00F95FD7">
      <w:pPr>
        <w:numPr>
          <w:ilvl w:val="0"/>
          <w:numId w:val="44"/>
        </w:numPr>
        <w:spacing w:before="100" w:beforeAutospacing="1" w:after="100" w:afterAutospacing="1"/>
        <w:rPr>
          <w:rFonts w:asciiTheme="minorHAnsi" w:hAnsiTheme="minorHAnsi" w:cstheme="minorHAnsi"/>
        </w:rPr>
      </w:pPr>
      <w:r w:rsidRPr="00F95FD7">
        <w:rPr>
          <w:rFonts w:asciiTheme="minorHAnsi" w:hAnsiTheme="minorHAnsi" w:cstheme="minorHAnsi"/>
        </w:rPr>
        <w:t>Leicester Grammar School – 1%</w:t>
      </w:r>
    </w:p>
    <w:p w14:paraId="63861DD5" w14:textId="77777777" w:rsidR="00F95FD7" w:rsidRPr="00F95FD7" w:rsidRDefault="00F95FD7" w:rsidP="00F95FD7">
      <w:pPr>
        <w:numPr>
          <w:ilvl w:val="0"/>
          <w:numId w:val="44"/>
        </w:numPr>
        <w:spacing w:before="100" w:beforeAutospacing="1" w:after="100" w:afterAutospacing="1"/>
        <w:rPr>
          <w:rFonts w:asciiTheme="minorHAnsi" w:hAnsiTheme="minorHAnsi" w:cstheme="minorHAnsi"/>
        </w:rPr>
      </w:pPr>
      <w:r w:rsidRPr="00F95FD7">
        <w:rPr>
          <w:rFonts w:asciiTheme="minorHAnsi" w:hAnsiTheme="minorHAnsi" w:cstheme="minorHAnsi"/>
        </w:rPr>
        <w:t>Harrington School, Rutland – 1%</w:t>
      </w:r>
    </w:p>
    <w:p w14:paraId="2B3353C4" w14:textId="77777777" w:rsidR="00F95FD7" w:rsidRPr="00F95FD7" w:rsidRDefault="00F95FD7" w:rsidP="00F95FD7">
      <w:pPr>
        <w:pStyle w:val="NormalWeb"/>
        <w:rPr>
          <w:rFonts w:asciiTheme="minorHAnsi" w:hAnsiTheme="minorHAnsi" w:cstheme="minorHAnsi"/>
          <w:b/>
          <w:bCs/>
        </w:rPr>
      </w:pPr>
      <w:r w:rsidRPr="00F95FD7">
        <w:rPr>
          <w:rFonts w:asciiTheme="minorHAnsi" w:hAnsiTheme="minorHAnsi" w:cstheme="minorHAnsi"/>
          <w:b/>
          <w:bCs/>
        </w:rPr>
        <w:t>Management of Provider Access Requests</w:t>
      </w:r>
    </w:p>
    <w:p w14:paraId="6B214271" w14:textId="77777777"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t>Procedure Providers wishing to request access should contact: Ed Wilson, Co-Headteacher, via:</w:t>
      </w:r>
    </w:p>
    <w:p w14:paraId="75FEEAC0" w14:textId="77777777" w:rsidR="00F95FD7" w:rsidRPr="00F95FD7" w:rsidRDefault="00F95FD7" w:rsidP="00F95FD7">
      <w:pPr>
        <w:numPr>
          <w:ilvl w:val="0"/>
          <w:numId w:val="45"/>
        </w:numPr>
        <w:spacing w:before="100" w:beforeAutospacing="1" w:after="100" w:afterAutospacing="1"/>
        <w:rPr>
          <w:rFonts w:asciiTheme="minorHAnsi" w:hAnsiTheme="minorHAnsi" w:cstheme="minorHAnsi"/>
        </w:rPr>
      </w:pPr>
      <w:r w:rsidRPr="00F95FD7">
        <w:rPr>
          <w:rFonts w:asciiTheme="minorHAnsi" w:hAnsiTheme="minorHAnsi" w:cstheme="minorHAnsi"/>
        </w:rPr>
        <w:t>Telephone: 0116 2717421</w:t>
      </w:r>
    </w:p>
    <w:p w14:paraId="4F80B1C6" w14:textId="77777777" w:rsidR="00F95FD7" w:rsidRPr="00F95FD7" w:rsidRDefault="00F95FD7" w:rsidP="00F95FD7">
      <w:pPr>
        <w:numPr>
          <w:ilvl w:val="0"/>
          <w:numId w:val="45"/>
        </w:numPr>
        <w:spacing w:before="100" w:beforeAutospacing="1" w:after="100" w:afterAutospacing="1"/>
        <w:rPr>
          <w:rFonts w:asciiTheme="minorHAnsi" w:hAnsiTheme="minorHAnsi" w:cstheme="minorHAnsi"/>
        </w:rPr>
      </w:pPr>
      <w:r w:rsidRPr="00F95FD7">
        <w:rPr>
          <w:rFonts w:asciiTheme="minorHAnsi" w:hAnsiTheme="minorHAnsi" w:cstheme="minorHAnsi"/>
        </w:rPr>
        <w:t xml:space="preserve">Email: </w:t>
      </w:r>
      <w:hyperlink r:id="rId11" w:history="1">
        <w:r w:rsidRPr="00F95FD7">
          <w:rPr>
            <w:rStyle w:val="Hyperlink"/>
            <w:rFonts w:asciiTheme="minorHAnsi" w:hAnsiTheme="minorHAnsi" w:cstheme="minorHAnsi"/>
          </w:rPr>
          <w:t>admin@gartree.leics.sch.uk</w:t>
        </w:r>
      </w:hyperlink>
    </w:p>
    <w:p w14:paraId="1730D3AC" w14:textId="77777777" w:rsidR="00F95FD7" w:rsidRPr="00F95FD7" w:rsidRDefault="00F95FD7" w:rsidP="00F95FD7">
      <w:pPr>
        <w:numPr>
          <w:ilvl w:val="0"/>
          <w:numId w:val="45"/>
        </w:numPr>
        <w:spacing w:before="100" w:beforeAutospacing="1" w:after="100" w:afterAutospacing="1"/>
        <w:rPr>
          <w:rFonts w:asciiTheme="minorHAnsi" w:hAnsiTheme="minorHAnsi" w:cstheme="minorHAnsi"/>
        </w:rPr>
      </w:pPr>
      <w:r w:rsidRPr="00F95FD7">
        <w:rPr>
          <w:rFonts w:asciiTheme="minorHAnsi" w:hAnsiTheme="minorHAnsi" w:cstheme="minorHAnsi"/>
        </w:rPr>
        <w:t xml:space="preserve">Careers Governor: Rebecca </w:t>
      </w:r>
      <w:proofErr w:type="spellStart"/>
      <w:r w:rsidRPr="00F95FD7">
        <w:rPr>
          <w:rFonts w:asciiTheme="minorHAnsi" w:hAnsiTheme="minorHAnsi" w:cstheme="minorHAnsi"/>
        </w:rPr>
        <w:t>Ginvert</w:t>
      </w:r>
      <w:proofErr w:type="spellEnd"/>
    </w:p>
    <w:p w14:paraId="47351FB0" w14:textId="77777777"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t>The school reserves the right to decline provider requests if:</w:t>
      </w:r>
    </w:p>
    <w:p w14:paraId="5C0D713C" w14:textId="77777777" w:rsidR="00F95FD7" w:rsidRPr="00F95FD7" w:rsidRDefault="00F95FD7" w:rsidP="00F95FD7">
      <w:pPr>
        <w:numPr>
          <w:ilvl w:val="0"/>
          <w:numId w:val="46"/>
        </w:numPr>
        <w:spacing w:before="100" w:beforeAutospacing="1" w:after="100" w:afterAutospacing="1"/>
        <w:rPr>
          <w:rFonts w:asciiTheme="minorHAnsi" w:hAnsiTheme="minorHAnsi" w:cstheme="minorHAnsi"/>
        </w:rPr>
      </w:pPr>
      <w:r w:rsidRPr="00F95FD7">
        <w:rPr>
          <w:rFonts w:asciiTheme="minorHAnsi" w:hAnsiTheme="minorHAnsi" w:cstheme="minorHAnsi"/>
        </w:rPr>
        <w:t>The request would result in an imbalanced representation of available provision (e.g., multiple apprenticeship providers but no colleges at an event).</w:t>
      </w:r>
    </w:p>
    <w:p w14:paraId="0ABE03E2" w14:textId="77777777" w:rsidR="00F95FD7" w:rsidRPr="00F95FD7" w:rsidRDefault="00F95FD7" w:rsidP="00F95FD7">
      <w:pPr>
        <w:numPr>
          <w:ilvl w:val="0"/>
          <w:numId w:val="46"/>
        </w:numPr>
        <w:spacing w:before="100" w:beforeAutospacing="1" w:after="100" w:afterAutospacing="1"/>
        <w:rPr>
          <w:rFonts w:asciiTheme="minorHAnsi" w:hAnsiTheme="minorHAnsi" w:cstheme="minorHAnsi"/>
        </w:rPr>
      </w:pPr>
      <w:r w:rsidRPr="00F95FD7">
        <w:rPr>
          <w:rFonts w:asciiTheme="minorHAnsi" w:hAnsiTheme="minorHAnsi" w:cstheme="minorHAnsi"/>
        </w:rPr>
        <w:t>The requested visit would duplicate content already covered within the same academic year.</w:t>
      </w:r>
    </w:p>
    <w:p w14:paraId="36A7BCF5" w14:textId="77777777" w:rsidR="00F95FD7" w:rsidRPr="00F95FD7" w:rsidRDefault="00F95FD7" w:rsidP="00F95FD7">
      <w:pPr>
        <w:numPr>
          <w:ilvl w:val="0"/>
          <w:numId w:val="46"/>
        </w:numPr>
        <w:spacing w:before="100" w:beforeAutospacing="1" w:after="100" w:afterAutospacing="1"/>
        <w:rPr>
          <w:rFonts w:asciiTheme="minorHAnsi" w:hAnsiTheme="minorHAnsi" w:cstheme="minorHAnsi"/>
        </w:rPr>
      </w:pPr>
      <w:r w:rsidRPr="00F95FD7">
        <w:rPr>
          <w:rFonts w:asciiTheme="minorHAnsi" w:hAnsiTheme="minorHAnsi" w:cstheme="minorHAnsi"/>
        </w:rPr>
        <w:t>The provider’s input is deemed not in the best interest of pupils or raises ethical concerns.</w:t>
      </w:r>
    </w:p>
    <w:p w14:paraId="77B53249" w14:textId="160D964E"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lastRenderedPageBreak/>
        <w:t xml:space="preserve"> </w:t>
      </w:r>
    </w:p>
    <w:p w14:paraId="1080EA34" w14:textId="77777777" w:rsidR="00F95FD7" w:rsidRPr="00F95FD7" w:rsidRDefault="00F95FD7" w:rsidP="00F95FD7">
      <w:pPr>
        <w:pStyle w:val="NormalWeb"/>
        <w:rPr>
          <w:rFonts w:asciiTheme="minorHAnsi" w:hAnsiTheme="minorHAnsi" w:cstheme="minorHAnsi"/>
        </w:rPr>
      </w:pPr>
    </w:p>
    <w:p w14:paraId="348AE433" w14:textId="77777777" w:rsidR="00F95FD7" w:rsidRPr="00F95FD7" w:rsidRDefault="00F95FD7" w:rsidP="00F95FD7">
      <w:pPr>
        <w:pStyle w:val="NormalWeb"/>
        <w:rPr>
          <w:rFonts w:asciiTheme="minorHAnsi" w:hAnsiTheme="minorHAnsi" w:cstheme="minorHAnsi"/>
        </w:rPr>
      </w:pPr>
    </w:p>
    <w:p w14:paraId="5C08E442" w14:textId="1F63F5E7"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t>If a provider’s request is declined, they can appeal by contacting the Co-Headteacher, and further appeals can be made to the Chair of Governors.</w:t>
      </w:r>
    </w:p>
    <w:p w14:paraId="5C29AF56" w14:textId="77777777"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t xml:space="preserve">Opportunities for Access </w:t>
      </w:r>
      <w:proofErr w:type="spellStart"/>
      <w:r w:rsidRPr="00F95FD7">
        <w:rPr>
          <w:rFonts w:asciiTheme="minorHAnsi" w:hAnsiTheme="minorHAnsi" w:cstheme="minorHAnsi"/>
        </w:rPr>
        <w:t>Gartree</w:t>
      </w:r>
      <w:proofErr w:type="spellEnd"/>
      <w:r w:rsidRPr="00F95FD7">
        <w:rPr>
          <w:rFonts w:asciiTheme="minorHAnsi" w:hAnsiTheme="minorHAnsi" w:cstheme="minorHAnsi"/>
        </w:rPr>
        <w:t xml:space="preserve"> High School offers the six provider encounters required by law (marked in bold) and additional opportunities for pupils and parents/carers:</w:t>
      </w:r>
    </w:p>
    <w:p w14:paraId="46385DA5" w14:textId="77777777" w:rsidR="00F95FD7" w:rsidRPr="00F95FD7" w:rsidRDefault="00F95FD7" w:rsidP="00F95FD7">
      <w:pPr>
        <w:pStyle w:val="NormalWeb"/>
        <w:rPr>
          <w:rFonts w:asciiTheme="minorHAnsi" w:hAnsiTheme="minorHAnsi" w:cstheme="minorHAnsi"/>
          <w:b/>
          <w:bCs/>
        </w:rPr>
      </w:pPr>
      <w:r w:rsidRPr="00F95FD7">
        <w:rPr>
          <w:rFonts w:asciiTheme="minorHAnsi" w:hAnsiTheme="minorHAnsi" w:cstheme="minorHAnsi"/>
          <w:b/>
          <w:bCs/>
        </w:rPr>
        <w:t>Mandatory Provider Encounters</w:t>
      </w:r>
    </w:p>
    <w:p w14:paraId="7B6D4FE4" w14:textId="77777777" w:rsidR="00F95FD7" w:rsidRPr="00F95FD7" w:rsidRDefault="00F95FD7" w:rsidP="00F95FD7">
      <w:pPr>
        <w:numPr>
          <w:ilvl w:val="0"/>
          <w:numId w:val="47"/>
        </w:numPr>
        <w:spacing w:before="100" w:beforeAutospacing="1" w:after="100" w:afterAutospacing="1"/>
        <w:rPr>
          <w:rFonts w:asciiTheme="minorHAnsi" w:hAnsiTheme="minorHAnsi" w:cstheme="minorHAnsi"/>
        </w:rPr>
      </w:pPr>
      <w:r w:rsidRPr="00F95FD7">
        <w:rPr>
          <w:rFonts w:asciiTheme="minorHAnsi" w:hAnsiTheme="minorHAnsi" w:cstheme="minorHAnsi"/>
        </w:rPr>
        <w:t>Years 8 and 9 – Assemblies with providers of approved technical education qualifications and/or apprenticeships (Summer Term).</w:t>
      </w:r>
    </w:p>
    <w:p w14:paraId="2B9ECC93" w14:textId="77777777" w:rsidR="00F95FD7" w:rsidRPr="00F95FD7" w:rsidRDefault="00F95FD7" w:rsidP="00F95FD7">
      <w:pPr>
        <w:numPr>
          <w:ilvl w:val="0"/>
          <w:numId w:val="47"/>
        </w:numPr>
        <w:spacing w:before="100" w:beforeAutospacing="1" w:after="100" w:afterAutospacing="1"/>
        <w:rPr>
          <w:rFonts w:asciiTheme="minorHAnsi" w:hAnsiTheme="minorHAnsi" w:cstheme="minorHAnsi"/>
        </w:rPr>
      </w:pPr>
      <w:r w:rsidRPr="00F95FD7">
        <w:rPr>
          <w:rFonts w:asciiTheme="minorHAnsi" w:hAnsiTheme="minorHAnsi" w:cstheme="minorHAnsi"/>
        </w:rPr>
        <w:t>Year 9 – Additional assembly with a provider of technical education qualifications and/or apprenticeships (Summer Term).</w:t>
      </w:r>
    </w:p>
    <w:p w14:paraId="061AE8DD" w14:textId="77777777" w:rsidR="00F95FD7" w:rsidRPr="00F95FD7" w:rsidRDefault="00F95FD7" w:rsidP="00F95FD7">
      <w:pPr>
        <w:numPr>
          <w:ilvl w:val="0"/>
          <w:numId w:val="47"/>
        </w:numPr>
        <w:spacing w:before="100" w:beforeAutospacing="1" w:after="100" w:afterAutospacing="1"/>
        <w:rPr>
          <w:rFonts w:asciiTheme="minorHAnsi" w:hAnsiTheme="minorHAnsi" w:cstheme="minorHAnsi"/>
        </w:rPr>
      </w:pPr>
      <w:r w:rsidRPr="00F95FD7">
        <w:rPr>
          <w:rFonts w:asciiTheme="minorHAnsi" w:hAnsiTheme="minorHAnsi" w:cstheme="minorHAnsi"/>
        </w:rPr>
        <w:t>Year 10 – Two assemblies with providers of technical education qualifications and/or apprenticeships (Summer Term).</w:t>
      </w:r>
    </w:p>
    <w:p w14:paraId="5164285F" w14:textId="77777777" w:rsidR="00F95FD7" w:rsidRPr="00F95FD7" w:rsidRDefault="00F95FD7" w:rsidP="00F95FD7">
      <w:pPr>
        <w:numPr>
          <w:ilvl w:val="0"/>
          <w:numId w:val="47"/>
        </w:numPr>
        <w:spacing w:before="100" w:beforeAutospacing="1" w:after="100" w:afterAutospacing="1"/>
        <w:rPr>
          <w:rFonts w:asciiTheme="minorHAnsi" w:hAnsiTheme="minorHAnsi" w:cstheme="minorHAnsi"/>
        </w:rPr>
      </w:pPr>
      <w:r w:rsidRPr="00F95FD7">
        <w:rPr>
          <w:rFonts w:asciiTheme="minorHAnsi" w:hAnsiTheme="minorHAnsi" w:cstheme="minorHAnsi"/>
        </w:rPr>
        <w:t>Year 11 – Assembly in the Autumn Term with a provider of technical education qualifications and/or apprenticeships.</w:t>
      </w:r>
    </w:p>
    <w:p w14:paraId="0A6DA64C" w14:textId="77777777" w:rsidR="00F95FD7" w:rsidRPr="00D91329" w:rsidRDefault="00F95FD7" w:rsidP="00F95FD7">
      <w:pPr>
        <w:pStyle w:val="NormalWeb"/>
        <w:rPr>
          <w:rFonts w:asciiTheme="minorHAnsi" w:hAnsiTheme="minorHAnsi" w:cstheme="minorHAnsi"/>
          <w:b/>
          <w:bCs/>
        </w:rPr>
      </w:pPr>
      <w:r w:rsidRPr="00D91329">
        <w:rPr>
          <w:rFonts w:asciiTheme="minorHAnsi" w:hAnsiTheme="minorHAnsi" w:cstheme="minorHAnsi"/>
          <w:b/>
          <w:bCs/>
        </w:rPr>
        <w:t>Additional Provider Opportunities</w:t>
      </w:r>
    </w:p>
    <w:p w14:paraId="2B9166A9" w14:textId="77777777" w:rsidR="00F95FD7" w:rsidRPr="00F95FD7" w:rsidRDefault="00F95FD7" w:rsidP="00F95FD7">
      <w:pPr>
        <w:numPr>
          <w:ilvl w:val="0"/>
          <w:numId w:val="48"/>
        </w:numPr>
        <w:spacing w:before="100" w:beforeAutospacing="1" w:after="100" w:afterAutospacing="1"/>
        <w:rPr>
          <w:rFonts w:asciiTheme="minorHAnsi" w:hAnsiTheme="minorHAnsi" w:cstheme="minorHAnsi"/>
        </w:rPr>
      </w:pPr>
      <w:r w:rsidRPr="00F95FD7">
        <w:rPr>
          <w:rFonts w:asciiTheme="minorHAnsi" w:hAnsiTheme="minorHAnsi" w:cstheme="minorHAnsi"/>
        </w:rPr>
        <w:t>Year 11 Post-16 Provider Event – A dedicated evening event where multiple post-16 providers present options to students and parents.</w:t>
      </w:r>
    </w:p>
    <w:p w14:paraId="041C2BF4" w14:textId="23199181" w:rsidR="00F95FD7" w:rsidRPr="00F95FD7" w:rsidRDefault="00F95FD7" w:rsidP="00F95FD7">
      <w:pPr>
        <w:numPr>
          <w:ilvl w:val="0"/>
          <w:numId w:val="48"/>
        </w:numPr>
        <w:spacing w:before="100" w:beforeAutospacing="1" w:after="100" w:afterAutospacing="1"/>
        <w:rPr>
          <w:rFonts w:asciiTheme="minorHAnsi" w:hAnsiTheme="minorHAnsi" w:cstheme="minorHAnsi"/>
        </w:rPr>
      </w:pPr>
      <w:r w:rsidRPr="00F95FD7">
        <w:rPr>
          <w:rFonts w:asciiTheme="minorHAnsi" w:hAnsiTheme="minorHAnsi" w:cstheme="minorHAnsi"/>
        </w:rPr>
        <w:t>Curriculum-Linked Career Speakers – Industry professionals inte</w:t>
      </w:r>
      <w:r>
        <w:rPr>
          <w:rFonts w:asciiTheme="minorHAnsi" w:hAnsiTheme="minorHAnsi" w:cstheme="minorHAnsi"/>
        </w:rPr>
        <w:t>grated alongside</w:t>
      </w:r>
      <w:r w:rsidRPr="00F95FD7">
        <w:rPr>
          <w:rFonts w:asciiTheme="minorHAnsi" w:hAnsiTheme="minorHAnsi" w:cstheme="minorHAnsi"/>
        </w:rPr>
        <w:t xml:space="preserve"> </w:t>
      </w:r>
      <w:r>
        <w:rPr>
          <w:rFonts w:asciiTheme="minorHAnsi" w:hAnsiTheme="minorHAnsi" w:cstheme="minorHAnsi"/>
        </w:rPr>
        <w:t>chosen subjects.</w:t>
      </w:r>
    </w:p>
    <w:p w14:paraId="47CED8DA" w14:textId="77777777" w:rsidR="00F95FD7" w:rsidRPr="00F95FD7" w:rsidRDefault="00F95FD7" w:rsidP="00F95FD7">
      <w:pPr>
        <w:numPr>
          <w:ilvl w:val="0"/>
          <w:numId w:val="48"/>
        </w:numPr>
        <w:spacing w:before="100" w:beforeAutospacing="1" w:after="100" w:afterAutospacing="1"/>
        <w:rPr>
          <w:rFonts w:asciiTheme="minorHAnsi" w:hAnsiTheme="minorHAnsi" w:cstheme="minorHAnsi"/>
        </w:rPr>
      </w:pPr>
      <w:r w:rsidRPr="00F95FD7">
        <w:rPr>
          <w:rFonts w:asciiTheme="minorHAnsi" w:hAnsiTheme="minorHAnsi" w:cstheme="minorHAnsi"/>
        </w:rPr>
        <w:t>In-School Careers Weeks &amp; Workshops – Career-focused sessions and employer engagement.</w:t>
      </w:r>
    </w:p>
    <w:p w14:paraId="6561F949" w14:textId="77777777" w:rsidR="00F95FD7" w:rsidRPr="00F95FD7" w:rsidRDefault="00F95FD7" w:rsidP="00F95FD7">
      <w:pPr>
        <w:numPr>
          <w:ilvl w:val="0"/>
          <w:numId w:val="48"/>
        </w:numPr>
        <w:spacing w:before="100" w:beforeAutospacing="1" w:after="100" w:afterAutospacing="1"/>
        <w:rPr>
          <w:rFonts w:asciiTheme="minorHAnsi" w:hAnsiTheme="minorHAnsi" w:cstheme="minorHAnsi"/>
        </w:rPr>
      </w:pPr>
      <w:r w:rsidRPr="00F95FD7">
        <w:rPr>
          <w:rFonts w:asciiTheme="minorHAnsi" w:hAnsiTheme="minorHAnsi" w:cstheme="minorHAnsi"/>
        </w:rPr>
        <w:t xml:space="preserve">Aspirational Alumni </w:t>
      </w:r>
      <w:proofErr w:type="spellStart"/>
      <w:r w:rsidRPr="00F95FD7">
        <w:rPr>
          <w:rFonts w:asciiTheme="minorHAnsi" w:hAnsiTheme="minorHAnsi" w:cstheme="minorHAnsi"/>
        </w:rPr>
        <w:t>Programme</w:t>
      </w:r>
      <w:proofErr w:type="spellEnd"/>
      <w:r w:rsidRPr="00F95FD7">
        <w:rPr>
          <w:rFonts w:asciiTheme="minorHAnsi" w:hAnsiTheme="minorHAnsi" w:cstheme="minorHAnsi"/>
        </w:rPr>
        <w:t xml:space="preserve"> – Former students returning to share their experiences and career journeys.</w:t>
      </w:r>
    </w:p>
    <w:p w14:paraId="7AA55A68" w14:textId="77777777" w:rsidR="00F95FD7" w:rsidRPr="00F95FD7" w:rsidRDefault="00F95FD7" w:rsidP="00F95FD7">
      <w:pPr>
        <w:numPr>
          <w:ilvl w:val="0"/>
          <w:numId w:val="48"/>
        </w:numPr>
        <w:spacing w:before="100" w:beforeAutospacing="1" w:after="100" w:afterAutospacing="1"/>
        <w:rPr>
          <w:rFonts w:asciiTheme="minorHAnsi" w:hAnsiTheme="minorHAnsi" w:cstheme="minorHAnsi"/>
        </w:rPr>
      </w:pPr>
      <w:r w:rsidRPr="00F95FD7">
        <w:rPr>
          <w:rFonts w:asciiTheme="minorHAnsi" w:hAnsiTheme="minorHAnsi" w:cstheme="minorHAnsi"/>
        </w:rPr>
        <w:t>Mock Interviews &amp; Workplace Skills Development – Sessions with local employers and industry professionals.</w:t>
      </w:r>
    </w:p>
    <w:p w14:paraId="348A2F68" w14:textId="77777777"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t xml:space="preserve">Premises &amp; Facilities </w:t>
      </w:r>
      <w:proofErr w:type="spellStart"/>
      <w:r w:rsidRPr="00F95FD7">
        <w:rPr>
          <w:rFonts w:asciiTheme="minorHAnsi" w:hAnsiTheme="minorHAnsi" w:cstheme="minorHAnsi"/>
        </w:rPr>
        <w:t>Gartree</w:t>
      </w:r>
      <w:proofErr w:type="spellEnd"/>
      <w:r w:rsidRPr="00F95FD7">
        <w:rPr>
          <w:rFonts w:asciiTheme="minorHAnsi" w:hAnsiTheme="minorHAnsi" w:cstheme="minorHAnsi"/>
        </w:rPr>
        <w:t xml:space="preserve"> High School will provide:</w:t>
      </w:r>
    </w:p>
    <w:p w14:paraId="34498AB7" w14:textId="77777777" w:rsidR="00F95FD7" w:rsidRPr="00F95FD7" w:rsidRDefault="00F95FD7" w:rsidP="00F95FD7">
      <w:pPr>
        <w:numPr>
          <w:ilvl w:val="0"/>
          <w:numId w:val="49"/>
        </w:numPr>
        <w:spacing w:before="100" w:beforeAutospacing="1" w:after="100" w:afterAutospacing="1"/>
        <w:rPr>
          <w:rFonts w:asciiTheme="minorHAnsi" w:hAnsiTheme="minorHAnsi" w:cstheme="minorHAnsi"/>
        </w:rPr>
      </w:pPr>
      <w:r w:rsidRPr="00F95FD7">
        <w:rPr>
          <w:rFonts w:asciiTheme="minorHAnsi" w:hAnsiTheme="minorHAnsi" w:cstheme="minorHAnsi"/>
        </w:rPr>
        <w:t>A suitable space (e.g., the main hall, classrooms, or private meeting rooms) for presentations and discussions.</w:t>
      </w:r>
    </w:p>
    <w:p w14:paraId="045B5178" w14:textId="77777777" w:rsidR="00F95FD7" w:rsidRPr="00F95FD7" w:rsidRDefault="00F95FD7" w:rsidP="00F95FD7">
      <w:pPr>
        <w:numPr>
          <w:ilvl w:val="0"/>
          <w:numId w:val="49"/>
        </w:numPr>
        <w:spacing w:before="100" w:beforeAutospacing="1" w:after="100" w:afterAutospacing="1"/>
        <w:rPr>
          <w:rFonts w:asciiTheme="minorHAnsi" w:hAnsiTheme="minorHAnsi" w:cstheme="minorHAnsi"/>
        </w:rPr>
      </w:pPr>
      <w:r w:rsidRPr="00F95FD7">
        <w:rPr>
          <w:rFonts w:asciiTheme="minorHAnsi" w:hAnsiTheme="minorHAnsi" w:cstheme="minorHAnsi"/>
        </w:rPr>
        <w:t>Audio-visual equipment and specialist resources as required.</w:t>
      </w:r>
    </w:p>
    <w:p w14:paraId="3E512AE8" w14:textId="77777777" w:rsidR="00F95FD7" w:rsidRPr="00F95FD7" w:rsidRDefault="00F95FD7" w:rsidP="00F95FD7">
      <w:pPr>
        <w:numPr>
          <w:ilvl w:val="0"/>
          <w:numId w:val="49"/>
        </w:numPr>
        <w:spacing w:before="100" w:beforeAutospacing="1" w:after="100" w:afterAutospacing="1"/>
        <w:rPr>
          <w:rFonts w:asciiTheme="minorHAnsi" w:hAnsiTheme="minorHAnsi" w:cstheme="minorHAnsi"/>
        </w:rPr>
      </w:pPr>
      <w:r w:rsidRPr="00F95FD7">
        <w:rPr>
          <w:rFonts w:asciiTheme="minorHAnsi" w:hAnsiTheme="minorHAnsi" w:cstheme="minorHAnsi"/>
        </w:rPr>
        <w:t>Options for online engagement where in-person visits are not feasible.</w:t>
      </w:r>
    </w:p>
    <w:p w14:paraId="4AE7D69B" w14:textId="77777777"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t>Providers are encouraged to leave prospectuses and other course literature for students, which can be submitted to the School Reception, FAO Ed Ablett, or sent via email.</w:t>
      </w:r>
    </w:p>
    <w:p w14:paraId="59B5869B" w14:textId="77777777" w:rsidR="00F95FD7" w:rsidRPr="00F95FD7" w:rsidRDefault="00F95FD7" w:rsidP="00F95FD7">
      <w:pPr>
        <w:pStyle w:val="NormalWeb"/>
        <w:rPr>
          <w:rFonts w:asciiTheme="minorHAnsi" w:hAnsiTheme="minorHAnsi" w:cstheme="minorHAnsi"/>
          <w:b/>
          <w:bCs/>
        </w:rPr>
      </w:pPr>
      <w:r w:rsidRPr="00F95FD7">
        <w:rPr>
          <w:rFonts w:asciiTheme="minorHAnsi" w:hAnsiTheme="minorHAnsi" w:cstheme="minorHAnsi"/>
          <w:b/>
          <w:bCs/>
        </w:rPr>
        <w:lastRenderedPageBreak/>
        <w:t xml:space="preserve">Complaints </w:t>
      </w:r>
    </w:p>
    <w:p w14:paraId="3B20C75C" w14:textId="26EFD470"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t xml:space="preserve">Any complaints regarding provider access should follow the school’s complaints procedure or be directed to The Careers &amp; Enterprise Company via </w:t>
      </w:r>
      <w:hyperlink r:id="rId12" w:history="1">
        <w:r w:rsidRPr="00F95FD7">
          <w:rPr>
            <w:rStyle w:val="Hyperlink"/>
            <w:rFonts w:asciiTheme="minorHAnsi" w:hAnsiTheme="minorHAnsi" w:cstheme="minorHAnsi"/>
          </w:rPr>
          <w:t>provideraccess@careersandenterprise.co.uk</w:t>
        </w:r>
      </w:hyperlink>
      <w:r w:rsidRPr="00F95FD7">
        <w:rPr>
          <w:rFonts w:asciiTheme="minorHAnsi" w:hAnsiTheme="minorHAnsi" w:cstheme="minorHAnsi"/>
        </w:rPr>
        <w:t>.</w:t>
      </w:r>
    </w:p>
    <w:p w14:paraId="41F2C273" w14:textId="77777777" w:rsidR="00F95FD7" w:rsidRPr="00F95FD7" w:rsidRDefault="00F95FD7" w:rsidP="00F95FD7">
      <w:pPr>
        <w:pStyle w:val="NormalWeb"/>
        <w:rPr>
          <w:rFonts w:asciiTheme="minorHAnsi" w:hAnsiTheme="minorHAnsi" w:cstheme="minorHAnsi"/>
          <w:b/>
          <w:bCs/>
        </w:rPr>
      </w:pPr>
      <w:r w:rsidRPr="00F95FD7">
        <w:rPr>
          <w:rFonts w:asciiTheme="minorHAnsi" w:hAnsiTheme="minorHAnsi" w:cstheme="minorHAnsi"/>
          <w:b/>
          <w:bCs/>
        </w:rPr>
        <w:t xml:space="preserve">Approval &amp; Review </w:t>
      </w:r>
    </w:p>
    <w:p w14:paraId="738CE019" w14:textId="23F9D1CF"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t>This policy will be monitored and reviewed annually to ensure compliance with current legislation and best practice.</w:t>
      </w:r>
    </w:p>
    <w:p w14:paraId="54B553A3" w14:textId="46C11244" w:rsidR="00F95FD7" w:rsidRPr="00F95FD7" w:rsidRDefault="00F95FD7" w:rsidP="3CB91220">
      <w:pPr>
        <w:pStyle w:val="NormalWeb"/>
        <w:rPr>
          <w:rFonts w:asciiTheme="minorHAnsi" w:hAnsiTheme="minorHAnsi" w:cstheme="minorBidi"/>
        </w:rPr>
      </w:pPr>
      <w:r w:rsidRPr="3CB91220">
        <w:rPr>
          <w:rFonts w:asciiTheme="minorHAnsi" w:hAnsiTheme="minorHAnsi" w:cstheme="minorBidi"/>
        </w:rPr>
        <w:t xml:space="preserve">Approved by Governors: </w:t>
      </w:r>
      <w:r w:rsidR="0DE4C6E9" w:rsidRPr="3CB91220">
        <w:rPr>
          <w:rFonts w:asciiTheme="minorHAnsi" w:hAnsiTheme="minorHAnsi" w:cstheme="minorBidi"/>
        </w:rPr>
        <w:t>February 2025</w:t>
      </w:r>
    </w:p>
    <w:p w14:paraId="50B71F01" w14:textId="77777777"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t xml:space="preserve">Signed: Ed Ablett, Assistant Headteacher and Careers </w:t>
      </w:r>
    </w:p>
    <w:p w14:paraId="7E7E0A73" w14:textId="4B56819C" w:rsidR="00F95FD7" w:rsidRPr="00F95FD7" w:rsidRDefault="00F95FD7" w:rsidP="00F95FD7">
      <w:pPr>
        <w:pStyle w:val="NormalWeb"/>
        <w:rPr>
          <w:rFonts w:asciiTheme="minorHAnsi" w:hAnsiTheme="minorHAnsi" w:cstheme="minorHAnsi"/>
        </w:rPr>
      </w:pPr>
      <w:r w:rsidRPr="00F95FD7">
        <w:rPr>
          <w:rFonts w:asciiTheme="minorHAnsi" w:hAnsiTheme="minorHAnsi" w:cstheme="minorHAnsi"/>
        </w:rPr>
        <w:t>Lead Signed: Ed Wilson, Co-Headteacher</w:t>
      </w:r>
    </w:p>
    <w:p w14:paraId="6AAF83A7" w14:textId="77777777" w:rsidR="00F95FD7" w:rsidRPr="00F95FD7" w:rsidRDefault="00F95FD7" w:rsidP="00F95FD7"/>
    <w:sectPr w:rsidR="00F95FD7" w:rsidRPr="00F95FD7" w:rsidSect="00C0559E">
      <w:headerReference w:type="default" r:id="rId13"/>
      <w:footerReference w:type="default" r:id="rId14"/>
      <w:pgSz w:w="11900" w:h="16840"/>
      <w:pgMar w:top="720" w:right="964" w:bottom="720"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252B7" w14:textId="77777777" w:rsidR="00081B2C" w:rsidRDefault="00081B2C" w:rsidP="005200BC">
      <w:r>
        <w:separator/>
      </w:r>
    </w:p>
  </w:endnote>
  <w:endnote w:type="continuationSeparator" w:id="0">
    <w:p w14:paraId="2B4C9CAA" w14:textId="77777777" w:rsidR="00081B2C" w:rsidRDefault="00081B2C" w:rsidP="005200BC">
      <w:r>
        <w:continuationSeparator/>
      </w:r>
    </w:p>
  </w:endnote>
  <w:endnote w:type="continuationNotice" w:id="1">
    <w:p w14:paraId="1689F23D" w14:textId="77777777" w:rsidR="00081B2C" w:rsidRDefault="00081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Berkeley old style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8A412" w14:textId="7122E605" w:rsidR="005200BC" w:rsidRPr="00473C29" w:rsidRDefault="0048332F" w:rsidP="005200BC">
    <w:pPr>
      <w:ind w:left="-567" w:firstLine="567"/>
      <w:jc w:val="center"/>
      <w:rPr>
        <w:rFonts w:ascii="Berkeley old style medium" w:hAnsi="Berkeley old style medium" w:hint="eastAsia"/>
        <w:color w:val="595959"/>
        <w:sz w:val="20"/>
        <w:szCs w:val="20"/>
      </w:rPr>
    </w:pPr>
    <w:r>
      <w:rPr>
        <w:rFonts w:ascii="Berkeley old style medium" w:hAnsi="Berkeley old style medium"/>
        <w:color w:val="595959"/>
        <w:sz w:val="20"/>
        <w:szCs w:val="20"/>
      </w:rPr>
      <w:t>Co-Headteachers</w:t>
    </w:r>
    <w:r w:rsidR="006B4DFD" w:rsidRPr="00473C29">
      <w:rPr>
        <w:rFonts w:ascii="Berkeley old style medium" w:hAnsi="Berkeley old style medium"/>
        <w:color w:val="595959"/>
        <w:sz w:val="20"/>
        <w:szCs w:val="20"/>
      </w:rPr>
      <w:t>: M</w:t>
    </w:r>
    <w:r>
      <w:rPr>
        <w:rFonts w:ascii="Berkeley old style medium" w:hAnsi="Berkeley old style medium"/>
        <w:color w:val="595959"/>
        <w:sz w:val="20"/>
        <w:szCs w:val="20"/>
      </w:rPr>
      <w:t>r Ed Wilson</w:t>
    </w:r>
    <w:r w:rsidR="004F644D">
      <w:rPr>
        <w:rFonts w:ascii="Berkeley old style medium" w:hAnsi="Berkeley old style medium"/>
        <w:color w:val="595959"/>
        <w:sz w:val="20"/>
        <w:szCs w:val="20"/>
      </w:rPr>
      <w:t xml:space="preserve">, </w:t>
    </w:r>
    <w:r>
      <w:rPr>
        <w:rFonts w:ascii="Berkeley old style medium" w:hAnsi="Berkeley old style medium"/>
        <w:color w:val="595959"/>
        <w:sz w:val="20"/>
        <w:szCs w:val="20"/>
      </w:rPr>
      <w:t>Mr Will Carter</w:t>
    </w:r>
  </w:p>
  <w:p w14:paraId="490B13B7" w14:textId="77777777" w:rsidR="005200BC" w:rsidRPr="00473C29" w:rsidRDefault="00C06A83" w:rsidP="005200BC">
    <w:pPr>
      <w:ind w:left="-567" w:firstLine="567"/>
      <w:jc w:val="center"/>
      <w:rPr>
        <w:rFonts w:ascii="Berkeley old style medium" w:hAnsi="Berkeley old style medium" w:hint="eastAsia"/>
        <w:color w:val="595959"/>
        <w:sz w:val="20"/>
        <w:szCs w:val="20"/>
      </w:rPr>
    </w:pPr>
    <w:r w:rsidRPr="00473C29">
      <w:rPr>
        <w:rFonts w:ascii="Berkeley old style medium" w:hAnsi="Berkeley old style medium"/>
        <w:color w:val="595959"/>
        <w:sz w:val="20"/>
        <w:szCs w:val="20"/>
      </w:rPr>
      <w:t xml:space="preserve">Deputy Headteacher: </w:t>
    </w:r>
    <w:r w:rsidR="00195C82">
      <w:rPr>
        <w:rFonts w:ascii="Berkeley old style medium" w:hAnsi="Berkeley old style medium"/>
        <w:color w:val="595959"/>
        <w:sz w:val="20"/>
        <w:szCs w:val="20"/>
      </w:rPr>
      <w:t xml:space="preserve">Mr </w:t>
    </w:r>
    <w:r w:rsidR="0048332F">
      <w:rPr>
        <w:rFonts w:ascii="Berkeley old style medium" w:hAnsi="Berkeley old style medium"/>
        <w:color w:val="595959"/>
        <w:sz w:val="20"/>
        <w:szCs w:val="20"/>
      </w:rPr>
      <w:t>Matt Wills</w:t>
    </w:r>
  </w:p>
  <w:p w14:paraId="490030C4" w14:textId="3DCEFB2D" w:rsidR="00C06A83" w:rsidRPr="00473C29" w:rsidRDefault="00C06A83" w:rsidP="005200BC">
    <w:pPr>
      <w:ind w:left="-567" w:firstLine="567"/>
      <w:jc w:val="center"/>
      <w:rPr>
        <w:rFonts w:ascii="Berkeley old style medium" w:hAnsi="Berkeley old style medium" w:hint="eastAsia"/>
        <w:color w:val="595959"/>
        <w:sz w:val="20"/>
        <w:szCs w:val="20"/>
      </w:rPr>
    </w:pPr>
    <w:r w:rsidRPr="00473C29">
      <w:rPr>
        <w:rFonts w:ascii="Berkeley old style medium" w:hAnsi="Berkeley old style medium"/>
        <w:color w:val="595959"/>
        <w:sz w:val="20"/>
        <w:szCs w:val="20"/>
      </w:rPr>
      <w:t>Assistant Headteache</w:t>
    </w:r>
    <w:r w:rsidR="00DA769A">
      <w:rPr>
        <w:rFonts w:ascii="Berkeley old style medium" w:hAnsi="Berkeley old style medium"/>
        <w:color w:val="595959"/>
        <w:sz w:val="20"/>
        <w:szCs w:val="20"/>
      </w:rPr>
      <w:t>r</w:t>
    </w:r>
    <w:r w:rsidR="00150936">
      <w:rPr>
        <w:rFonts w:ascii="Berkeley old style medium" w:hAnsi="Berkeley old style medium"/>
        <w:color w:val="595959"/>
        <w:sz w:val="20"/>
        <w:szCs w:val="20"/>
      </w:rPr>
      <w:t xml:space="preserve">s: Mr </w:t>
    </w:r>
    <w:r w:rsidR="0048332F">
      <w:rPr>
        <w:rFonts w:ascii="Berkeley old style medium" w:hAnsi="Berkeley old style medium"/>
        <w:color w:val="595959"/>
        <w:sz w:val="20"/>
        <w:szCs w:val="20"/>
      </w:rPr>
      <w:t>Ed Ablett, M</w:t>
    </w:r>
    <w:r w:rsidR="004F644D">
      <w:rPr>
        <w:rFonts w:ascii="Berkeley old style medium" w:hAnsi="Berkeley old style medium"/>
        <w:color w:val="595959"/>
        <w:sz w:val="20"/>
        <w:szCs w:val="20"/>
      </w:rPr>
      <w:t>r</w:t>
    </w:r>
    <w:r w:rsidR="0048332F">
      <w:rPr>
        <w:rFonts w:ascii="Berkeley old style medium" w:hAnsi="Berkeley old style medium"/>
        <w:color w:val="595959"/>
        <w:sz w:val="20"/>
        <w:szCs w:val="20"/>
      </w:rPr>
      <w:t>s Vanessa Mehta</w:t>
    </w:r>
  </w:p>
  <w:p w14:paraId="13C81AFA" w14:textId="77777777" w:rsidR="004F644D" w:rsidRDefault="005200BC" w:rsidP="005200BC">
    <w:pPr>
      <w:ind w:left="-567" w:firstLine="567"/>
      <w:jc w:val="center"/>
      <w:rPr>
        <w:rFonts w:ascii="Berkeley old style medium" w:hAnsi="Berkeley old style medium" w:hint="eastAsia"/>
        <w:color w:val="595959"/>
        <w:sz w:val="20"/>
        <w:szCs w:val="20"/>
      </w:rPr>
    </w:pPr>
    <w:r w:rsidRPr="00473C29">
      <w:rPr>
        <w:rFonts w:ascii="Berkeley old style medium" w:hAnsi="Berkeley old style medium"/>
        <w:color w:val="595959"/>
        <w:sz w:val="20"/>
        <w:szCs w:val="20"/>
      </w:rPr>
      <w:t>Telephone: (0116) 2717421</w:t>
    </w:r>
  </w:p>
  <w:p w14:paraId="71D734D9" w14:textId="54858B13" w:rsidR="004F644D" w:rsidRDefault="005200BC" w:rsidP="005200BC">
    <w:pPr>
      <w:ind w:left="-567" w:firstLine="567"/>
      <w:jc w:val="center"/>
      <w:rPr>
        <w:rFonts w:ascii="Berkeley old style medium" w:hAnsi="Berkeley old style medium" w:hint="eastAsia"/>
        <w:color w:val="595959"/>
        <w:sz w:val="20"/>
        <w:szCs w:val="20"/>
      </w:rPr>
    </w:pPr>
    <w:r w:rsidRPr="00473C29">
      <w:rPr>
        <w:rFonts w:ascii="Berkeley old style medium" w:hAnsi="Berkeley old style medium"/>
        <w:color w:val="595959"/>
        <w:sz w:val="20"/>
        <w:szCs w:val="20"/>
      </w:rPr>
      <w:t xml:space="preserve">Email: </w:t>
    </w:r>
    <w:hyperlink r:id="rId1" w:history="1">
      <w:r w:rsidR="004F644D" w:rsidRPr="008130FB">
        <w:rPr>
          <w:rStyle w:val="Hyperlink"/>
          <w:rFonts w:ascii="Berkeley old style medium" w:hAnsi="Berkeley old style medium"/>
          <w:sz w:val="20"/>
          <w:szCs w:val="20"/>
        </w:rPr>
        <w:t>admin@gartree.leics.sch.uk</w:t>
      </w:r>
    </w:hyperlink>
  </w:p>
  <w:p w14:paraId="0342B33B" w14:textId="6B1DD091" w:rsidR="005200BC" w:rsidRPr="00473C29" w:rsidRDefault="004F644D" w:rsidP="005200BC">
    <w:pPr>
      <w:ind w:left="-567" w:firstLine="567"/>
      <w:jc w:val="center"/>
      <w:rPr>
        <w:rFonts w:ascii="Berkeley old style medium" w:hAnsi="Berkeley old style medium" w:hint="eastAsia"/>
        <w:color w:val="595959"/>
        <w:sz w:val="20"/>
        <w:szCs w:val="20"/>
      </w:rPr>
    </w:pPr>
    <w:r w:rsidRPr="00473C29">
      <w:rPr>
        <w:rFonts w:ascii="Berkeley old style medium" w:hAnsi="Berkeley old style medium"/>
        <w:color w:val="595959"/>
        <w:sz w:val="20"/>
        <w:szCs w:val="20"/>
      </w:rPr>
      <w:t>Website</w:t>
    </w:r>
    <w:r w:rsidR="005200BC" w:rsidRPr="00473C29">
      <w:rPr>
        <w:rFonts w:ascii="Berkeley old style medium" w:hAnsi="Berkeley old style medium"/>
        <w:color w:val="595959"/>
        <w:sz w:val="20"/>
        <w:szCs w:val="20"/>
      </w:rPr>
      <w:t>:</w:t>
    </w:r>
    <w:r w:rsidR="005C0821" w:rsidRPr="00473C29">
      <w:rPr>
        <w:rFonts w:ascii="Berkeley old style medium" w:hAnsi="Berkeley old style medium"/>
        <w:color w:val="595959"/>
        <w:sz w:val="20"/>
        <w:szCs w:val="20"/>
      </w:rPr>
      <w:t xml:space="preserve"> </w:t>
    </w:r>
    <w:r w:rsidR="00EB581D">
      <w:rPr>
        <w:rFonts w:ascii="Berkeley old style medium" w:hAnsi="Berkeley old style medium"/>
        <w:color w:val="595959"/>
        <w:sz w:val="20"/>
        <w:szCs w:val="20"/>
      </w:rPr>
      <w:t>www.</w:t>
    </w:r>
    <w:r w:rsidR="00AB11BE" w:rsidRPr="00473C29">
      <w:rPr>
        <w:rFonts w:ascii="Berkeley old style medium" w:hAnsi="Berkeley old style medium"/>
        <w:color w:val="595959"/>
        <w:sz w:val="20"/>
        <w:szCs w:val="20"/>
      </w:rPr>
      <w:t xml:space="preserve">gartree.leics.sch.uk </w:t>
    </w:r>
  </w:p>
  <w:p w14:paraId="30E29788" w14:textId="77777777" w:rsidR="00E2171E" w:rsidRPr="004A23B5" w:rsidRDefault="00E2171E" w:rsidP="005200BC">
    <w:pPr>
      <w:ind w:left="-567" w:firstLine="567"/>
      <w:jc w:val="center"/>
      <w:rPr>
        <w:rFonts w:ascii="Berkeley old style medium" w:hAnsi="Berkeley old style medium" w:hint="eastAsia"/>
        <w:color w:val="595959"/>
        <w:sz w:val="12"/>
        <w:szCs w:val="12"/>
      </w:rPr>
    </w:pPr>
  </w:p>
  <w:p w14:paraId="7FDBFF9E" w14:textId="77777777" w:rsidR="00E2171E" w:rsidRPr="004A23B5" w:rsidRDefault="00E2171E" w:rsidP="005200BC">
    <w:pPr>
      <w:ind w:left="-567" w:firstLine="567"/>
      <w:jc w:val="center"/>
      <w:rPr>
        <w:rFonts w:ascii="Berkeley old style medium" w:hAnsi="Berkeley old style medium" w:hint="eastAsia"/>
        <w:color w:val="595959"/>
        <w:sz w:val="12"/>
        <w:szCs w:val="12"/>
      </w:rPr>
    </w:pPr>
    <w:r w:rsidRPr="004A23B5">
      <w:rPr>
        <w:rFonts w:ascii="Berkeley old style medium" w:hAnsi="Berkeley old style medium"/>
        <w:color w:val="595959"/>
        <w:sz w:val="12"/>
        <w:szCs w:val="12"/>
      </w:rPr>
      <w:t>A company limited by guarantee (no.8023322)</w:t>
    </w:r>
  </w:p>
  <w:p w14:paraId="35EA3E9E" w14:textId="77777777" w:rsidR="005200BC" w:rsidRPr="001F2E83" w:rsidRDefault="005200BC" w:rsidP="005200BC">
    <w:pPr>
      <w:pStyle w:val="Footer"/>
      <w:rPr>
        <w:rFonts w:ascii="Berkeley old style medium" w:hAnsi="Berkeley old style medium" w:hint="eastAsia"/>
      </w:rPr>
    </w:pPr>
  </w:p>
  <w:p w14:paraId="767114BA" w14:textId="77777777" w:rsidR="005200BC" w:rsidRDefault="00520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13F5D" w14:textId="77777777" w:rsidR="00081B2C" w:rsidRDefault="00081B2C" w:rsidP="005200BC">
      <w:r>
        <w:separator/>
      </w:r>
    </w:p>
  </w:footnote>
  <w:footnote w:type="continuationSeparator" w:id="0">
    <w:p w14:paraId="6E606E13" w14:textId="77777777" w:rsidR="00081B2C" w:rsidRDefault="00081B2C" w:rsidP="005200BC">
      <w:r>
        <w:continuationSeparator/>
      </w:r>
    </w:p>
  </w:footnote>
  <w:footnote w:type="continuationNotice" w:id="1">
    <w:p w14:paraId="35B8DEC8" w14:textId="77777777" w:rsidR="00081B2C" w:rsidRDefault="00081B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43E0B" w14:textId="650F6817" w:rsidR="00853CD0" w:rsidRPr="007B4FDA" w:rsidRDefault="00F95FD7" w:rsidP="00853CD0">
    <w:pPr>
      <w:ind w:right="326"/>
      <w:rPr>
        <w:rFonts w:asciiTheme="minorHAnsi" w:hAnsiTheme="minorHAnsi" w:cstheme="minorHAnsi"/>
        <w:color w:val="595959"/>
        <w:sz w:val="22"/>
        <w:szCs w:val="22"/>
      </w:rPr>
    </w:pPr>
    <w:r w:rsidRPr="007B4FDA">
      <w:rPr>
        <w:rFonts w:asciiTheme="minorHAnsi" w:hAnsiTheme="minorHAnsi" w:cstheme="minorHAnsi"/>
        <w:noProof/>
        <w:sz w:val="22"/>
        <w:szCs w:val="22"/>
        <w:lang w:val="en-GB" w:eastAsia="en-GB"/>
      </w:rPr>
      <w:drawing>
        <wp:anchor distT="0" distB="0" distL="114300" distR="114300" simplePos="0" relativeHeight="251662336" behindDoc="1" locked="0" layoutInCell="1" allowOverlap="1" wp14:anchorId="542033BF" wp14:editId="75A5F080">
          <wp:simplePos x="0" y="0"/>
          <wp:positionH relativeFrom="column">
            <wp:posOffset>5224145</wp:posOffset>
          </wp:positionH>
          <wp:positionV relativeFrom="paragraph">
            <wp:posOffset>-323850</wp:posOffset>
          </wp:positionV>
          <wp:extent cx="1136015" cy="1130076"/>
          <wp:effectExtent l="0" t="0" r="6985" b="0"/>
          <wp:wrapTight wrapText="bothSides">
            <wp:wrapPolygon edited="0">
              <wp:start x="0" y="0"/>
              <wp:lineTo x="0" y="21126"/>
              <wp:lineTo x="21371" y="21126"/>
              <wp:lineTo x="2137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11300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FBC447B" wp14:editId="38825C14">
          <wp:simplePos x="0" y="0"/>
          <wp:positionH relativeFrom="margin">
            <wp:posOffset>-829310</wp:posOffset>
          </wp:positionH>
          <wp:positionV relativeFrom="page">
            <wp:align>top</wp:align>
          </wp:positionV>
          <wp:extent cx="1381760" cy="889635"/>
          <wp:effectExtent l="0" t="0" r="8890" b="5715"/>
          <wp:wrapSquare wrapText="bothSides"/>
          <wp:docPr id="1" name="Picture 1" descr="Keyham Lodge - leicester and Leicestershire Enterpri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ham Lodge - leicester and Leicestershire Enterpris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760" cy="889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3CD0" w:rsidRPr="007B4FDA">
      <w:rPr>
        <w:rFonts w:asciiTheme="minorHAnsi" w:hAnsiTheme="minorHAnsi" w:cstheme="minorHAnsi"/>
        <w:noProof/>
        <w:sz w:val="22"/>
        <w:szCs w:val="22"/>
        <w:lang w:val="en-GB" w:eastAsia="en-GB"/>
      </w:rPr>
      <mc:AlternateContent>
        <mc:Choice Requires="wps">
          <w:drawing>
            <wp:anchor distT="0" distB="0" distL="114300" distR="114300" simplePos="0" relativeHeight="251661312" behindDoc="1" locked="0" layoutInCell="1" allowOverlap="1" wp14:anchorId="05BCF162" wp14:editId="0367F3C8">
              <wp:simplePos x="0" y="0"/>
              <wp:positionH relativeFrom="column">
                <wp:posOffset>788397</wp:posOffset>
              </wp:positionH>
              <wp:positionV relativeFrom="paragraph">
                <wp:posOffset>0</wp:posOffset>
              </wp:positionV>
              <wp:extent cx="3966845" cy="763270"/>
              <wp:effectExtent l="0" t="0" r="0" b="0"/>
              <wp:wrapTight wrapText="bothSides">
                <wp:wrapPolygon edited="0">
                  <wp:start x="207" y="0"/>
                  <wp:lineTo x="207" y="21025"/>
                  <wp:lineTo x="21265" y="21025"/>
                  <wp:lineTo x="21265" y="0"/>
                  <wp:lineTo x="207"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6845" cy="763270"/>
                      </a:xfrm>
                      <a:prstGeom prst="rect">
                        <a:avLst/>
                      </a:prstGeom>
                      <a:noFill/>
                      <a:ln>
                        <a:noFill/>
                      </a:ln>
                      <a:effectLst/>
                      <a:extLst>
                        <a:ext uri="{C572A759-6A51-4108-AA02-DFA0A04FC94B}"/>
                      </a:extLst>
                    </wps:spPr>
                    <wps:txbx>
                      <w:txbxContent>
                        <w:p w14:paraId="3E9B8D51" w14:textId="77777777" w:rsidR="00853CD0" w:rsidRPr="004A23B5" w:rsidRDefault="00853CD0" w:rsidP="00853CD0">
                          <w:pPr>
                            <w:rPr>
                              <w:rFonts w:ascii="Berkeley old style medium" w:hAnsi="Berkeley old style medium" w:hint="eastAsia"/>
                              <w:color w:val="595959"/>
                              <w:sz w:val="72"/>
                              <w:szCs w:val="72"/>
                            </w:rPr>
                          </w:pPr>
                          <w:proofErr w:type="spellStart"/>
                          <w:r w:rsidRPr="004A23B5">
                            <w:rPr>
                              <w:rFonts w:ascii="Berkeley old style medium" w:hAnsi="Berkeley old style medium"/>
                              <w:color w:val="595959"/>
                              <w:sz w:val="72"/>
                              <w:szCs w:val="72"/>
                            </w:rPr>
                            <w:t>Gartree</w:t>
                          </w:r>
                          <w:proofErr w:type="spellEnd"/>
                          <w:r w:rsidRPr="004A23B5">
                            <w:rPr>
                              <w:rFonts w:ascii="Berkeley old style medium" w:hAnsi="Berkeley old style medium"/>
                              <w:color w:val="595959"/>
                              <w:sz w:val="72"/>
                              <w:szCs w:val="72"/>
                            </w:rPr>
                            <w:t xml:space="preserve"> High School</w:t>
                          </w:r>
                        </w:p>
                        <w:p w14:paraId="70892CD2" w14:textId="77777777" w:rsidR="00853CD0" w:rsidRPr="004A23B5" w:rsidRDefault="00853CD0" w:rsidP="00853CD0">
                          <w:pPr>
                            <w:jc w:val="center"/>
                            <w:rPr>
                              <w:color w:val="595959"/>
                              <w:sz w:val="20"/>
                              <w:szCs w:val="20"/>
                            </w:rPr>
                          </w:pPr>
                          <w:r w:rsidRPr="004A23B5">
                            <w:rPr>
                              <w:rFonts w:ascii="Berkeley old style medium" w:hAnsi="Berkeley old style medium"/>
                              <w:color w:val="595959"/>
                              <w:sz w:val="20"/>
                              <w:szCs w:val="20"/>
                            </w:rPr>
                            <w:t>Ridgeway, Oadby, Leicester, LE2 5TQ</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BCF162" id="_x0000_t202" coordsize="21600,21600" o:spt="202" path="m,l,21600r21600,l21600,xe">
              <v:stroke joinstyle="miter"/>
              <v:path gradientshapeok="t" o:connecttype="rect"/>
            </v:shapetype>
            <v:shape id="Text Box 3" o:spid="_x0000_s1026" type="#_x0000_t202" style="position:absolute;margin-left:62.1pt;margin-top:0;width:312.35pt;height:60.1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" filled="f" stroked="f">
              <v:textbox>
                <w:txbxContent>
                  <w:p w14:paraId="3E9B8D51" w14:textId="77777777" w:rsidR="00853CD0" w:rsidRPr="004A23B5" w:rsidRDefault="00853CD0" w:rsidP="00853CD0">
                    <w:pPr>
                      <w:rPr>
                        <w:rFonts w:ascii="Berkeley old style medium" w:hAnsi="Berkeley old style medium" w:hint="eastAsia"/>
                        <w:color w:val="595959"/>
                        <w:sz w:val="72"/>
                        <w:szCs w:val="72"/>
                      </w:rPr>
                    </w:pPr>
                    <w:proofErr w:type="spellStart"/>
                    <w:r w:rsidRPr="004A23B5">
                      <w:rPr>
                        <w:rFonts w:ascii="Berkeley old style medium" w:hAnsi="Berkeley old style medium"/>
                        <w:color w:val="595959"/>
                        <w:sz w:val="72"/>
                        <w:szCs w:val="72"/>
                      </w:rPr>
                      <w:t>Gartree</w:t>
                    </w:r>
                    <w:proofErr w:type="spellEnd"/>
                    <w:r w:rsidRPr="004A23B5">
                      <w:rPr>
                        <w:rFonts w:ascii="Berkeley old style medium" w:hAnsi="Berkeley old style medium"/>
                        <w:color w:val="595959"/>
                        <w:sz w:val="72"/>
                        <w:szCs w:val="72"/>
                      </w:rPr>
                      <w:t xml:space="preserve"> High School</w:t>
                    </w:r>
                  </w:p>
                  <w:p w14:paraId="70892CD2" w14:textId="77777777" w:rsidR="00853CD0" w:rsidRPr="004A23B5" w:rsidRDefault="00853CD0" w:rsidP="00853CD0">
                    <w:pPr>
                      <w:jc w:val="center"/>
                      <w:rPr>
                        <w:color w:val="595959"/>
                        <w:sz w:val="20"/>
                        <w:szCs w:val="20"/>
                      </w:rPr>
                    </w:pPr>
                    <w:r w:rsidRPr="004A23B5">
                      <w:rPr>
                        <w:rFonts w:ascii="Berkeley old style medium" w:hAnsi="Berkeley old style medium"/>
                        <w:color w:val="595959"/>
                        <w:sz w:val="20"/>
                        <w:szCs w:val="20"/>
                      </w:rPr>
                      <w:t>Ridgeway, Oadby, Leicester, LE2 5TQ</w:t>
                    </w:r>
                  </w:p>
                </w:txbxContent>
              </v:textbox>
              <w10:wrap type="tight"/>
            </v:shape>
          </w:pict>
        </mc:Fallback>
      </mc:AlternateContent>
    </w:r>
    <w:r w:rsidR="00853CD0" w:rsidRPr="007B4FDA">
      <w:rPr>
        <w:rFonts w:asciiTheme="minorHAnsi" w:hAnsiTheme="minorHAnsi" w:cstheme="minorHAnsi"/>
        <w:color w:val="595959"/>
        <w:sz w:val="22"/>
        <w:szCs w:val="22"/>
      </w:rPr>
      <w:t xml:space="preserve">                                   </w:t>
    </w:r>
  </w:p>
  <w:p w14:paraId="7AEB5FCA" w14:textId="21A07B05" w:rsidR="00853CD0" w:rsidRDefault="00853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77504"/>
    <w:multiLevelType w:val="multilevel"/>
    <w:tmpl w:val="F8383E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C2CD0"/>
    <w:multiLevelType w:val="multilevel"/>
    <w:tmpl w:val="D7FA2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12610"/>
    <w:multiLevelType w:val="multilevel"/>
    <w:tmpl w:val="FD94DB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EE2D67"/>
    <w:multiLevelType w:val="multilevel"/>
    <w:tmpl w:val="194C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E3758"/>
    <w:multiLevelType w:val="hybridMultilevel"/>
    <w:tmpl w:val="D794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62657"/>
    <w:multiLevelType w:val="multilevel"/>
    <w:tmpl w:val="249C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14232"/>
    <w:multiLevelType w:val="multilevel"/>
    <w:tmpl w:val="7472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91235"/>
    <w:multiLevelType w:val="multilevel"/>
    <w:tmpl w:val="6B28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6C2A3F"/>
    <w:multiLevelType w:val="multilevel"/>
    <w:tmpl w:val="FC1C58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16C06"/>
    <w:multiLevelType w:val="multilevel"/>
    <w:tmpl w:val="F868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746CF"/>
    <w:multiLevelType w:val="multilevel"/>
    <w:tmpl w:val="71EABB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944ED6"/>
    <w:multiLevelType w:val="multilevel"/>
    <w:tmpl w:val="6B2E3D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2D4771"/>
    <w:multiLevelType w:val="multilevel"/>
    <w:tmpl w:val="F150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623931"/>
    <w:multiLevelType w:val="multilevel"/>
    <w:tmpl w:val="92BA5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582ABD"/>
    <w:multiLevelType w:val="multilevel"/>
    <w:tmpl w:val="930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D837F7"/>
    <w:multiLevelType w:val="multilevel"/>
    <w:tmpl w:val="8F4A90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0B6784"/>
    <w:multiLevelType w:val="multilevel"/>
    <w:tmpl w:val="0B9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590385"/>
    <w:multiLevelType w:val="multilevel"/>
    <w:tmpl w:val="75604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166ACA"/>
    <w:multiLevelType w:val="multilevel"/>
    <w:tmpl w:val="13227438"/>
    <w:lvl w:ilvl="0">
      <w:start w:val="1"/>
      <w:numFmt w:val="bullet"/>
      <w:lvlText w:val="o"/>
      <w:lvlJc w:val="left"/>
      <w:pPr>
        <w:tabs>
          <w:tab w:val="num" w:pos="1080"/>
        </w:tabs>
        <w:ind w:left="1080" w:hanging="360"/>
      </w:pPr>
      <w:rPr>
        <w:rFonts w:ascii="Courier New" w:hAnsi="Courier New" w:cs="Times New Roman" w:hint="default"/>
        <w:sz w:val="20"/>
      </w:rPr>
    </w:lvl>
    <w:lvl w:ilvl="1">
      <w:numFmt w:val="bullet"/>
      <w:lvlText w:val="o"/>
      <w:lvlJc w:val="left"/>
      <w:pPr>
        <w:tabs>
          <w:tab w:val="num" w:pos="1800"/>
        </w:tabs>
        <w:ind w:left="1800" w:hanging="360"/>
      </w:pPr>
      <w:rPr>
        <w:rFonts w:ascii="Courier New" w:hAnsi="Courier New" w:cs="Times New Roman" w:hint="default"/>
        <w:sz w:val="20"/>
      </w:rPr>
    </w:lvl>
    <w:lvl w:ilvl="2">
      <w:numFmt w:val="bullet"/>
      <w:lvlText w:val="o"/>
      <w:lvlJc w:val="left"/>
      <w:pPr>
        <w:tabs>
          <w:tab w:val="num" w:pos="2520"/>
        </w:tabs>
        <w:ind w:left="2520" w:hanging="360"/>
      </w:pPr>
      <w:rPr>
        <w:rFonts w:ascii="Courier New" w:hAnsi="Courier New" w:cs="Times New Roman" w:hint="default"/>
        <w:sz w:val="20"/>
      </w:rPr>
    </w:lvl>
    <w:lvl w:ilvl="3">
      <w:numFmt w:val="bullet"/>
      <w:lvlText w:val="o"/>
      <w:lvlJc w:val="left"/>
      <w:pPr>
        <w:tabs>
          <w:tab w:val="num" w:pos="3240"/>
        </w:tabs>
        <w:ind w:left="3240" w:hanging="360"/>
      </w:pPr>
      <w:rPr>
        <w:rFonts w:ascii="Courier New" w:hAnsi="Courier New" w:cs="Times New Roman" w:hint="default"/>
        <w:sz w:val="20"/>
      </w:rPr>
    </w:lvl>
    <w:lvl w:ilvl="4">
      <w:numFmt w:val="bullet"/>
      <w:lvlText w:val="o"/>
      <w:lvlJc w:val="left"/>
      <w:pPr>
        <w:tabs>
          <w:tab w:val="num" w:pos="3960"/>
        </w:tabs>
        <w:ind w:left="3960" w:hanging="360"/>
      </w:pPr>
      <w:rPr>
        <w:rFonts w:ascii="Courier New" w:hAnsi="Courier New" w:cs="Times New Roman" w:hint="default"/>
        <w:sz w:val="20"/>
      </w:rPr>
    </w:lvl>
    <w:lvl w:ilvl="5">
      <w:numFmt w:val="bullet"/>
      <w:lvlText w:val="o"/>
      <w:lvlJc w:val="left"/>
      <w:pPr>
        <w:tabs>
          <w:tab w:val="num" w:pos="4680"/>
        </w:tabs>
        <w:ind w:left="4680" w:hanging="360"/>
      </w:pPr>
      <w:rPr>
        <w:rFonts w:ascii="Courier New" w:hAnsi="Courier New" w:cs="Times New Roman" w:hint="default"/>
        <w:sz w:val="20"/>
      </w:rPr>
    </w:lvl>
    <w:lvl w:ilvl="6">
      <w:numFmt w:val="bullet"/>
      <w:lvlText w:val="o"/>
      <w:lvlJc w:val="left"/>
      <w:pPr>
        <w:tabs>
          <w:tab w:val="num" w:pos="5400"/>
        </w:tabs>
        <w:ind w:left="5400" w:hanging="360"/>
      </w:pPr>
      <w:rPr>
        <w:rFonts w:ascii="Courier New" w:hAnsi="Courier New" w:cs="Times New Roman" w:hint="default"/>
        <w:sz w:val="20"/>
      </w:rPr>
    </w:lvl>
    <w:lvl w:ilvl="7">
      <w:numFmt w:val="bullet"/>
      <w:lvlText w:val="o"/>
      <w:lvlJc w:val="left"/>
      <w:pPr>
        <w:tabs>
          <w:tab w:val="num" w:pos="6120"/>
        </w:tabs>
        <w:ind w:left="6120" w:hanging="360"/>
      </w:pPr>
      <w:rPr>
        <w:rFonts w:ascii="Courier New" w:hAnsi="Courier New" w:cs="Times New Roman" w:hint="default"/>
        <w:sz w:val="20"/>
      </w:rPr>
    </w:lvl>
    <w:lvl w:ilvl="8">
      <w:numFmt w:val="bullet"/>
      <w:lvlText w:val="o"/>
      <w:lvlJc w:val="left"/>
      <w:pPr>
        <w:tabs>
          <w:tab w:val="num" w:pos="6840"/>
        </w:tabs>
        <w:ind w:left="6840" w:hanging="360"/>
      </w:pPr>
      <w:rPr>
        <w:rFonts w:ascii="Courier New" w:hAnsi="Courier New" w:cs="Times New Roman" w:hint="default"/>
        <w:sz w:val="20"/>
      </w:rPr>
    </w:lvl>
  </w:abstractNum>
  <w:abstractNum w:abstractNumId="19" w15:restartNumberingAfterBreak="0">
    <w:nsid w:val="473F0634"/>
    <w:multiLevelType w:val="hybridMultilevel"/>
    <w:tmpl w:val="6D70C8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B484B"/>
    <w:multiLevelType w:val="hybridMultilevel"/>
    <w:tmpl w:val="4972F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B3316B6"/>
    <w:multiLevelType w:val="multilevel"/>
    <w:tmpl w:val="E64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AB366E"/>
    <w:multiLevelType w:val="multilevel"/>
    <w:tmpl w:val="A6BCED4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383553"/>
    <w:multiLevelType w:val="multilevel"/>
    <w:tmpl w:val="C796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3C76C1"/>
    <w:multiLevelType w:val="multilevel"/>
    <w:tmpl w:val="417E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073E6C"/>
    <w:multiLevelType w:val="multilevel"/>
    <w:tmpl w:val="0C7AF5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101116"/>
    <w:multiLevelType w:val="hybridMultilevel"/>
    <w:tmpl w:val="42841B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631CAE"/>
    <w:multiLevelType w:val="multilevel"/>
    <w:tmpl w:val="C9462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085446"/>
    <w:multiLevelType w:val="multilevel"/>
    <w:tmpl w:val="A344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D02B9C"/>
    <w:multiLevelType w:val="hybridMultilevel"/>
    <w:tmpl w:val="7A1CF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F3133E"/>
    <w:multiLevelType w:val="hybridMultilevel"/>
    <w:tmpl w:val="EE84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194F83"/>
    <w:multiLevelType w:val="multilevel"/>
    <w:tmpl w:val="3B92BF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F66ADA"/>
    <w:multiLevelType w:val="multilevel"/>
    <w:tmpl w:val="FC9A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7A2A33"/>
    <w:multiLevelType w:val="multilevel"/>
    <w:tmpl w:val="317CA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6D1E79"/>
    <w:multiLevelType w:val="multilevel"/>
    <w:tmpl w:val="8C6E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E46E27"/>
    <w:multiLevelType w:val="multilevel"/>
    <w:tmpl w:val="2EBA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314FE9"/>
    <w:multiLevelType w:val="multilevel"/>
    <w:tmpl w:val="DCD8EF6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8B7EFF"/>
    <w:multiLevelType w:val="hybridMultilevel"/>
    <w:tmpl w:val="FFF899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7FB4C4A"/>
    <w:multiLevelType w:val="multilevel"/>
    <w:tmpl w:val="CE8A4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FD6B72"/>
    <w:multiLevelType w:val="multilevel"/>
    <w:tmpl w:val="669E24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F72BF3"/>
    <w:multiLevelType w:val="multilevel"/>
    <w:tmpl w:val="742C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1224FD"/>
    <w:multiLevelType w:val="multilevel"/>
    <w:tmpl w:val="6B4E30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DD12C7"/>
    <w:multiLevelType w:val="multilevel"/>
    <w:tmpl w:val="1C729B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184AEC"/>
    <w:multiLevelType w:val="multilevel"/>
    <w:tmpl w:val="F6DE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1E4855"/>
    <w:multiLevelType w:val="multilevel"/>
    <w:tmpl w:val="5792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BE3826"/>
    <w:multiLevelType w:val="multilevel"/>
    <w:tmpl w:val="9808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D275A2"/>
    <w:multiLevelType w:val="multilevel"/>
    <w:tmpl w:val="1B82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203FC6"/>
    <w:multiLevelType w:val="hybridMultilevel"/>
    <w:tmpl w:val="742660B2"/>
    <w:lvl w:ilvl="0" w:tplc="0FC44D9E">
      <w:start w:val="1"/>
      <w:numFmt w:val="bullet"/>
      <w:lvlText w:val="-"/>
      <w:lvlJc w:val="left"/>
      <w:pPr>
        <w:ind w:left="720" w:hanging="360"/>
      </w:pPr>
      <w:rPr>
        <w:rFonts w:ascii="Aptos" w:hAnsi="Aptos" w:hint="default"/>
      </w:rPr>
    </w:lvl>
    <w:lvl w:ilvl="1" w:tplc="044C426C">
      <w:start w:val="1"/>
      <w:numFmt w:val="bullet"/>
      <w:lvlText w:val="o"/>
      <w:lvlJc w:val="left"/>
      <w:pPr>
        <w:ind w:left="1440" w:hanging="360"/>
      </w:pPr>
      <w:rPr>
        <w:rFonts w:ascii="Courier New" w:hAnsi="Courier New" w:hint="default"/>
      </w:rPr>
    </w:lvl>
    <w:lvl w:ilvl="2" w:tplc="9F28287C">
      <w:start w:val="1"/>
      <w:numFmt w:val="bullet"/>
      <w:lvlText w:val=""/>
      <w:lvlJc w:val="left"/>
      <w:pPr>
        <w:ind w:left="2160" w:hanging="360"/>
      </w:pPr>
      <w:rPr>
        <w:rFonts w:ascii="Wingdings" w:hAnsi="Wingdings" w:hint="default"/>
      </w:rPr>
    </w:lvl>
    <w:lvl w:ilvl="3" w:tplc="6BEEE858">
      <w:start w:val="1"/>
      <w:numFmt w:val="bullet"/>
      <w:lvlText w:val=""/>
      <w:lvlJc w:val="left"/>
      <w:pPr>
        <w:ind w:left="2880" w:hanging="360"/>
      </w:pPr>
      <w:rPr>
        <w:rFonts w:ascii="Symbol" w:hAnsi="Symbol" w:hint="default"/>
      </w:rPr>
    </w:lvl>
    <w:lvl w:ilvl="4" w:tplc="018E20D2">
      <w:start w:val="1"/>
      <w:numFmt w:val="bullet"/>
      <w:lvlText w:val="o"/>
      <w:lvlJc w:val="left"/>
      <w:pPr>
        <w:ind w:left="3600" w:hanging="360"/>
      </w:pPr>
      <w:rPr>
        <w:rFonts w:ascii="Courier New" w:hAnsi="Courier New" w:hint="default"/>
      </w:rPr>
    </w:lvl>
    <w:lvl w:ilvl="5" w:tplc="9EE66394">
      <w:start w:val="1"/>
      <w:numFmt w:val="bullet"/>
      <w:lvlText w:val=""/>
      <w:lvlJc w:val="left"/>
      <w:pPr>
        <w:ind w:left="4320" w:hanging="360"/>
      </w:pPr>
      <w:rPr>
        <w:rFonts w:ascii="Wingdings" w:hAnsi="Wingdings" w:hint="default"/>
      </w:rPr>
    </w:lvl>
    <w:lvl w:ilvl="6" w:tplc="89226FB6">
      <w:start w:val="1"/>
      <w:numFmt w:val="bullet"/>
      <w:lvlText w:val=""/>
      <w:lvlJc w:val="left"/>
      <w:pPr>
        <w:ind w:left="5040" w:hanging="360"/>
      </w:pPr>
      <w:rPr>
        <w:rFonts w:ascii="Symbol" w:hAnsi="Symbol" w:hint="default"/>
      </w:rPr>
    </w:lvl>
    <w:lvl w:ilvl="7" w:tplc="FACC286C">
      <w:start w:val="1"/>
      <w:numFmt w:val="bullet"/>
      <w:lvlText w:val="o"/>
      <w:lvlJc w:val="left"/>
      <w:pPr>
        <w:ind w:left="5760" w:hanging="360"/>
      </w:pPr>
      <w:rPr>
        <w:rFonts w:ascii="Courier New" w:hAnsi="Courier New" w:hint="default"/>
      </w:rPr>
    </w:lvl>
    <w:lvl w:ilvl="8" w:tplc="35348B26">
      <w:start w:val="1"/>
      <w:numFmt w:val="bullet"/>
      <w:lvlText w:val=""/>
      <w:lvlJc w:val="left"/>
      <w:pPr>
        <w:ind w:left="6480" w:hanging="360"/>
      </w:pPr>
      <w:rPr>
        <w:rFonts w:ascii="Wingdings" w:hAnsi="Wingdings" w:hint="default"/>
      </w:rPr>
    </w:lvl>
  </w:abstractNum>
  <w:abstractNum w:abstractNumId="48" w15:restartNumberingAfterBreak="0">
    <w:nsid w:val="7E5E3C9C"/>
    <w:multiLevelType w:val="multilevel"/>
    <w:tmpl w:val="C1EC08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9"/>
  </w:num>
  <w:num w:numId="3">
    <w:abstractNumId w:val="20"/>
  </w:num>
  <w:num w:numId="4">
    <w:abstractNumId w:val="30"/>
  </w:num>
  <w:num w:numId="5">
    <w:abstractNumId w:val="22"/>
  </w:num>
  <w:num w:numId="6">
    <w:abstractNumId w:val="36"/>
  </w:num>
  <w:num w:numId="7">
    <w:abstractNumId w:val="39"/>
  </w:num>
  <w:num w:numId="8">
    <w:abstractNumId w:val="18"/>
  </w:num>
  <w:num w:numId="9">
    <w:abstractNumId w:val="37"/>
  </w:num>
  <w:num w:numId="10">
    <w:abstractNumId w:val="4"/>
  </w:num>
  <w:num w:numId="11">
    <w:abstractNumId w:val="26"/>
  </w:num>
  <w:num w:numId="12">
    <w:abstractNumId w:val="19"/>
  </w:num>
  <w:num w:numId="13">
    <w:abstractNumId w:val="7"/>
  </w:num>
  <w:num w:numId="14">
    <w:abstractNumId w:val="33"/>
  </w:num>
  <w:num w:numId="15">
    <w:abstractNumId w:val="38"/>
  </w:num>
  <w:num w:numId="16">
    <w:abstractNumId w:val="0"/>
  </w:num>
  <w:num w:numId="17">
    <w:abstractNumId w:val="42"/>
  </w:num>
  <w:num w:numId="18">
    <w:abstractNumId w:val="31"/>
  </w:num>
  <w:num w:numId="19">
    <w:abstractNumId w:val="48"/>
  </w:num>
  <w:num w:numId="20">
    <w:abstractNumId w:val="25"/>
  </w:num>
  <w:num w:numId="21">
    <w:abstractNumId w:val="11"/>
  </w:num>
  <w:num w:numId="22">
    <w:abstractNumId w:val="8"/>
  </w:num>
  <w:num w:numId="23">
    <w:abstractNumId w:val="41"/>
  </w:num>
  <w:num w:numId="24">
    <w:abstractNumId w:val="15"/>
  </w:num>
  <w:num w:numId="25">
    <w:abstractNumId w:val="10"/>
  </w:num>
  <w:num w:numId="26">
    <w:abstractNumId w:val="2"/>
  </w:num>
  <w:num w:numId="27">
    <w:abstractNumId w:val="47"/>
  </w:num>
  <w:num w:numId="28">
    <w:abstractNumId w:val="40"/>
  </w:num>
  <w:num w:numId="29">
    <w:abstractNumId w:val="34"/>
  </w:num>
  <w:num w:numId="30">
    <w:abstractNumId w:val="12"/>
  </w:num>
  <w:num w:numId="31">
    <w:abstractNumId w:val="35"/>
  </w:num>
  <w:num w:numId="32">
    <w:abstractNumId w:val="5"/>
  </w:num>
  <w:num w:numId="33">
    <w:abstractNumId w:val="6"/>
  </w:num>
  <w:num w:numId="34">
    <w:abstractNumId w:val="24"/>
  </w:num>
  <w:num w:numId="35">
    <w:abstractNumId w:val="32"/>
  </w:num>
  <w:num w:numId="36">
    <w:abstractNumId w:val="1"/>
  </w:num>
  <w:num w:numId="37">
    <w:abstractNumId w:val="13"/>
  </w:num>
  <w:num w:numId="38">
    <w:abstractNumId w:val="9"/>
  </w:num>
  <w:num w:numId="39">
    <w:abstractNumId w:val="28"/>
  </w:num>
  <w:num w:numId="40">
    <w:abstractNumId w:val="43"/>
  </w:num>
  <w:num w:numId="41">
    <w:abstractNumId w:val="44"/>
  </w:num>
  <w:num w:numId="42">
    <w:abstractNumId w:val="14"/>
  </w:num>
  <w:num w:numId="43">
    <w:abstractNumId w:val="45"/>
  </w:num>
  <w:num w:numId="44">
    <w:abstractNumId w:val="23"/>
  </w:num>
  <w:num w:numId="45">
    <w:abstractNumId w:val="21"/>
  </w:num>
  <w:num w:numId="46">
    <w:abstractNumId w:val="3"/>
  </w:num>
  <w:num w:numId="47">
    <w:abstractNumId w:val="17"/>
  </w:num>
  <w:num w:numId="48">
    <w:abstractNumId w:val="46"/>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0BC"/>
    <w:rsid w:val="000077CC"/>
    <w:rsid w:val="00020529"/>
    <w:rsid w:val="00025D02"/>
    <w:rsid w:val="00032CEB"/>
    <w:rsid w:val="00075B8A"/>
    <w:rsid w:val="000809A3"/>
    <w:rsid w:val="00081B2C"/>
    <w:rsid w:val="0008282B"/>
    <w:rsid w:val="000919DD"/>
    <w:rsid w:val="00097DCD"/>
    <w:rsid w:val="000A3230"/>
    <w:rsid w:val="000A353E"/>
    <w:rsid w:val="000B3862"/>
    <w:rsid w:val="000C24B4"/>
    <w:rsid w:val="000C255D"/>
    <w:rsid w:val="000D2C64"/>
    <w:rsid w:val="000D78D0"/>
    <w:rsid w:val="000E11C8"/>
    <w:rsid w:val="000E4E7B"/>
    <w:rsid w:val="00125E8C"/>
    <w:rsid w:val="00127A86"/>
    <w:rsid w:val="00134903"/>
    <w:rsid w:val="00135FD4"/>
    <w:rsid w:val="00150936"/>
    <w:rsid w:val="0015378E"/>
    <w:rsid w:val="00155C6E"/>
    <w:rsid w:val="001634C6"/>
    <w:rsid w:val="0017128D"/>
    <w:rsid w:val="00185E7A"/>
    <w:rsid w:val="001900D2"/>
    <w:rsid w:val="00195C82"/>
    <w:rsid w:val="001B6CC1"/>
    <w:rsid w:val="001D268E"/>
    <w:rsid w:val="001D3EDA"/>
    <w:rsid w:val="001E297C"/>
    <w:rsid w:val="001E6523"/>
    <w:rsid w:val="001F3CA1"/>
    <w:rsid w:val="001F5079"/>
    <w:rsid w:val="002005BD"/>
    <w:rsid w:val="00201CF3"/>
    <w:rsid w:val="00204382"/>
    <w:rsid w:val="00211D37"/>
    <w:rsid w:val="0022270D"/>
    <w:rsid w:val="002243B3"/>
    <w:rsid w:val="00231A24"/>
    <w:rsid w:val="00232743"/>
    <w:rsid w:val="002456BC"/>
    <w:rsid w:val="00273029"/>
    <w:rsid w:val="0027614A"/>
    <w:rsid w:val="00290908"/>
    <w:rsid w:val="00295ABB"/>
    <w:rsid w:val="002B34F9"/>
    <w:rsid w:val="002B5A33"/>
    <w:rsid w:val="002D6651"/>
    <w:rsid w:val="00300C2A"/>
    <w:rsid w:val="003074FF"/>
    <w:rsid w:val="003076E4"/>
    <w:rsid w:val="003167B7"/>
    <w:rsid w:val="003303FB"/>
    <w:rsid w:val="00334F17"/>
    <w:rsid w:val="0034439D"/>
    <w:rsid w:val="00351124"/>
    <w:rsid w:val="00365E2D"/>
    <w:rsid w:val="00371E69"/>
    <w:rsid w:val="0037755F"/>
    <w:rsid w:val="0039260D"/>
    <w:rsid w:val="0039507C"/>
    <w:rsid w:val="003A3CE1"/>
    <w:rsid w:val="003A67F6"/>
    <w:rsid w:val="003D1554"/>
    <w:rsid w:val="003D3609"/>
    <w:rsid w:val="003D3BEA"/>
    <w:rsid w:val="003E06B2"/>
    <w:rsid w:val="003E4FF9"/>
    <w:rsid w:val="003F2D3F"/>
    <w:rsid w:val="003F3E6F"/>
    <w:rsid w:val="00413BD0"/>
    <w:rsid w:val="00417C17"/>
    <w:rsid w:val="004205FD"/>
    <w:rsid w:val="00420A9B"/>
    <w:rsid w:val="00430EFE"/>
    <w:rsid w:val="004359C3"/>
    <w:rsid w:val="00441B4B"/>
    <w:rsid w:val="0045119C"/>
    <w:rsid w:val="004537B0"/>
    <w:rsid w:val="004559A2"/>
    <w:rsid w:val="0046177C"/>
    <w:rsid w:val="004619A0"/>
    <w:rsid w:val="00467AA7"/>
    <w:rsid w:val="00470B95"/>
    <w:rsid w:val="00471368"/>
    <w:rsid w:val="00473C29"/>
    <w:rsid w:val="0048332F"/>
    <w:rsid w:val="004962F2"/>
    <w:rsid w:val="004A23B5"/>
    <w:rsid w:val="004A401F"/>
    <w:rsid w:val="004D6A6B"/>
    <w:rsid w:val="004F3222"/>
    <w:rsid w:val="004F644D"/>
    <w:rsid w:val="005141E7"/>
    <w:rsid w:val="005200BC"/>
    <w:rsid w:val="00521FE0"/>
    <w:rsid w:val="0055475B"/>
    <w:rsid w:val="00572281"/>
    <w:rsid w:val="00584684"/>
    <w:rsid w:val="00585641"/>
    <w:rsid w:val="00586BBE"/>
    <w:rsid w:val="00591691"/>
    <w:rsid w:val="005C0821"/>
    <w:rsid w:val="005C454C"/>
    <w:rsid w:val="005D3547"/>
    <w:rsid w:val="005E1850"/>
    <w:rsid w:val="005E2C6C"/>
    <w:rsid w:val="005E41B4"/>
    <w:rsid w:val="005F1BDE"/>
    <w:rsid w:val="005F593B"/>
    <w:rsid w:val="006008F8"/>
    <w:rsid w:val="00601AFE"/>
    <w:rsid w:val="006068AB"/>
    <w:rsid w:val="00617949"/>
    <w:rsid w:val="0062602C"/>
    <w:rsid w:val="006260F8"/>
    <w:rsid w:val="00641EEB"/>
    <w:rsid w:val="006509E4"/>
    <w:rsid w:val="00656BA2"/>
    <w:rsid w:val="00665932"/>
    <w:rsid w:val="00666CE1"/>
    <w:rsid w:val="006676D5"/>
    <w:rsid w:val="006761F5"/>
    <w:rsid w:val="00682CCF"/>
    <w:rsid w:val="006855A9"/>
    <w:rsid w:val="006A0985"/>
    <w:rsid w:val="006B33E3"/>
    <w:rsid w:val="006B4DFD"/>
    <w:rsid w:val="006C6FA0"/>
    <w:rsid w:val="006D523B"/>
    <w:rsid w:val="006E2679"/>
    <w:rsid w:val="006E51AE"/>
    <w:rsid w:val="007016C6"/>
    <w:rsid w:val="00706214"/>
    <w:rsid w:val="007066C8"/>
    <w:rsid w:val="00707BDD"/>
    <w:rsid w:val="0071517E"/>
    <w:rsid w:val="007237D7"/>
    <w:rsid w:val="00744119"/>
    <w:rsid w:val="007459C6"/>
    <w:rsid w:val="007479BC"/>
    <w:rsid w:val="00751EDA"/>
    <w:rsid w:val="007547C8"/>
    <w:rsid w:val="0075656C"/>
    <w:rsid w:val="007571EA"/>
    <w:rsid w:val="0076784D"/>
    <w:rsid w:val="00773CB9"/>
    <w:rsid w:val="007741DF"/>
    <w:rsid w:val="00776462"/>
    <w:rsid w:val="0078623A"/>
    <w:rsid w:val="007904C6"/>
    <w:rsid w:val="00796F77"/>
    <w:rsid w:val="007A7BA6"/>
    <w:rsid w:val="007B02C2"/>
    <w:rsid w:val="007B15BE"/>
    <w:rsid w:val="007B3B1F"/>
    <w:rsid w:val="007B4FDA"/>
    <w:rsid w:val="007D4CFA"/>
    <w:rsid w:val="007E2976"/>
    <w:rsid w:val="007E36D2"/>
    <w:rsid w:val="007E5BEB"/>
    <w:rsid w:val="007E7C2E"/>
    <w:rsid w:val="007F0883"/>
    <w:rsid w:val="008076BC"/>
    <w:rsid w:val="008101DB"/>
    <w:rsid w:val="00817CA4"/>
    <w:rsid w:val="00822984"/>
    <w:rsid w:val="00824603"/>
    <w:rsid w:val="008266E0"/>
    <w:rsid w:val="008270AD"/>
    <w:rsid w:val="008277EE"/>
    <w:rsid w:val="00835572"/>
    <w:rsid w:val="008473A0"/>
    <w:rsid w:val="008478F5"/>
    <w:rsid w:val="00853CD0"/>
    <w:rsid w:val="00854F8D"/>
    <w:rsid w:val="008630FC"/>
    <w:rsid w:val="008755DA"/>
    <w:rsid w:val="00884E49"/>
    <w:rsid w:val="00886DDA"/>
    <w:rsid w:val="00895974"/>
    <w:rsid w:val="00895F2A"/>
    <w:rsid w:val="008A67DC"/>
    <w:rsid w:val="008C0C25"/>
    <w:rsid w:val="008C3880"/>
    <w:rsid w:val="008D4199"/>
    <w:rsid w:val="008F4A5B"/>
    <w:rsid w:val="0091012A"/>
    <w:rsid w:val="00910411"/>
    <w:rsid w:val="00915AC2"/>
    <w:rsid w:val="0092549F"/>
    <w:rsid w:val="00925BDF"/>
    <w:rsid w:val="00926167"/>
    <w:rsid w:val="00927A1C"/>
    <w:rsid w:val="00935EDE"/>
    <w:rsid w:val="009421CC"/>
    <w:rsid w:val="0095133F"/>
    <w:rsid w:val="009536E4"/>
    <w:rsid w:val="009540A4"/>
    <w:rsid w:val="00971AAD"/>
    <w:rsid w:val="00972353"/>
    <w:rsid w:val="00996FD5"/>
    <w:rsid w:val="009975F4"/>
    <w:rsid w:val="009A2318"/>
    <w:rsid w:val="009B41F1"/>
    <w:rsid w:val="009C6EC8"/>
    <w:rsid w:val="009D4C1A"/>
    <w:rsid w:val="009E7CDA"/>
    <w:rsid w:val="00A15612"/>
    <w:rsid w:val="00A251C2"/>
    <w:rsid w:val="00A4066F"/>
    <w:rsid w:val="00A43B82"/>
    <w:rsid w:val="00A50AB6"/>
    <w:rsid w:val="00A51E95"/>
    <w:rsid w:val="00A55BF2"/>
    <w:rsid w:val="00A64C25"/>
    <w:rsid w:val="00A705CC"/>
    <w:rsid w:val="00A71EA9"/>
    <w:rsid w:val="00A73757"/>
    <w:rsid w:val="00A74FD0"/>
    <w:rsid w:val="00A75433"/>
    <w:rsid w:val="00A828AC"/>
    <w:rsid w:val="00A933DD"/>
    <w:rsid w:val="00AA6184"/>
    <w:rsid w:val="00AA7C75"/>
    <w:rsid w:val="00AB11BE"/>
    <w:rsid w:val="00AB39A1"/>
    <w:rsid w:val="00AB3A4D"/>
    <w:rsid w:val="00AB4065"/>
    <w:rsid w:val="00AC01CE"/>
    <w:rsid w:val="00AD7468"/>
    <w:rsid w:val="00AE4668"/>
    <w:rsid w:val="00AE6A14"/>
    <w:rsid w:val="00AF6C83"/>
    <w:rsid w:val="00B15BB8"/>
    <w:rsid w:val="00B313C1"/>
    <w:rsid w:val="00B45A27"/>
    <w:rsid w:val="00B51039"/>
    <w:rsid w:val="00B57FD5"/>
    <w:rsid w:val="00B673B5"/>
    <w:rsid w:val="00B72D3F"/>
    <w:rsid w:val="00B7390C"/>
    <w:rsid w:val="00B92D63"/>
    <w:rsid w:val="00BB0A6A"/>
    <w:rsid w:val="00BC354E"/>
    <w:rsid w:val="00BC36BE"/>
    <w:rsid w:val="00BD5587"/>
    <w:rsid w:val="00BF36F9"/>
    <w:rsid w:val="00C0559E"/>
    <w:rsid w:val="00C06A83"/>
    <w:rsid w:val="00C06FD2"/>
    <w:rsid w:val="00C10549"/>
    <w:rsid w:val="00C10E3E"/>
    <w:rsid w:val="00C20105"/>
    <w:rsid w:val="00C20FD6"/>
    <w:rsid w:val="00C23770"/>
    <w:rsid w:val="00C32560"/>
    <w:rsid w:val="00C77D1D"/>
    <w:rsid w:val="00C91E1A"/>
    <w:rsid w:val="00C9761E"/>
    <w:rsid w:val="00CA061B"/>
    <w:rsid w:val="00CA1F92"/>
    <w:rsid w:val="00CA753C"/>
    <w:rsid w:val="00CB1106"/>
    <w:rsid w:val="00CC2F24"/>
    <w:rsid w:val="00CC537B"/>
    <w:rsid w:val="00CE18C1"/>
    <w:rsid w:val="00CF1B43"/>
    <w:rsid w:val="00CF3B56"/>
    <w:rsid w:val="00D02669"/>
    <w:rsid w:val="00D05DD2"/>
    <w:rsid w:val="00D05F4D"/>
    <w:rsid w:val="00D155EA"/>
    <w:rsid w:val="00D15895"/>
    <w:rsid w:val="00D17F73"/>
    <w:rsid w:val="00D21901"/>
    <w:rsid w:val="00D305D8"/>
    <w:rsid w:val="00D54F06"/>
    <w:rsid w:val="00D57364"/>
    <w:rsid w:val="00D57D0F"/>
    <w:rsid w:val="00D60741"/>
    <w:rsid w:val="00D8303A"/>
    <w:rsid w:val="00D91329"/>
    <w:rsid w:val="00D96695"/>
    <w:rsid w:val="00DA416C"/>
    <w:rsid w:val="00DA769A"/>
    <w:rsid w:val="00DC10AC"/>
    <w:rsid w:val="00DD0C1C"/>
    <w:rsid w:val="00DD5218"/>
    <w:rsid w:val="00DF3F0F"/>
    <w:rsid w:val="00E05C41"/>
    <w:rsid w:val="00E10887"/>
    <w:rsid w:val="00E11269"/>
    <w:rsid w:val="00E2171E"/>
    <w:rsid w:val="00E23B4E"/>
    <w:rsid w:val="00E25A55"/>
    <w:rsid w:val="00E40CFA"/>
    <w:rsid w:val="00E50B84"/>
    <w:rsid w:val="00E6759F"/>
    <w:rsid w:val="00E74156"/>
    <w:rsid w:val="00E7450B"/>
    <w:rsid w:val="00E80DBA"/>
    <w:rsid w:val="00EB3094"/>
    <w:rsid w:val="00EB581D"/>
    <w:rsid w:val="00EC1371"/>
    <w:rsid w:val="00ED0CA8"/>
    <w:rsid w:val="00EF3B19"/>
    <w:rsid w:val="00EF5AFA"/>
    <w:rsid w:val="00F12C06"/>
    <w:rsid w:val="00F13B5C"/>
    <w:rsid w:val="00F163DF"/>
    <w:rsid w:val="00F16691"/>
    <w:rsid w:val="00F16F34"/>
    <w:rsid w:val="00F22051"/>
    <w:rsid w:val="00F266DA"/>
    <w:rsid w:val="00F31763"/>
    <w:rsid w:val="00F3544D"/>
    <w:rsid w:val="00F406CF"/>
    <w:rsid w:val="00F41080"/>
    <w:rsid w:val="00F45975"/>
    <w:rsid w:val="00F45A69"/>
    <w:rsid w:val="00F544C9"/>
    <w:rsid w:val="00F66CF8"/>
    <w:rsid w:val="00F706B2"/>
    <w:rsid w:val="00F72662"/>
    <w:rsid w:val="00F84EFE"/>
    <w:rsid w:val="00F9161B"/>
    <w:rsid w:val="00F93A03"/>
    <w:rsid w:val="00F95FD7"/>
    <w:rsid w:val="00FB6811"/>
    <w:rsid w:val="00FB7BDC"/>
    <w:rsid w:val="00FC6CC7"/>
    <w:rsid w:val="00FC7B39"/>
    <w:rsid w:val="00FD14FA"/>
    <w:rsid w:val="00FD6E6F"/>
    <w:rsid w:val="00FF293A"/>
    <w:rsid w:val="00FF33AF"/>
    <w:rsid w:val="00FF6D51"/>
    <w:rsid w:val="0DE4C6E9"/>
    <w:rsid w:val="2F34C4C1"/>
    <w:rsid w:val="3CB91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EEE28"/>
  <w14:defaultImageDpi w14:val="300"/>
  <w15:docId w15:val="{2ECF24D7-1197-4252-A6C5-43E499A3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853CD0"/>
    <w:pPr>
      <w:spacing w:before="100" w:beforeAutospacing="1" w:after="100" w:afterAutospacing="1"/>
      <w:outlineLvl w:val="0"/>
    </w:pPr>
    <w:rPr>
      <w:rFonts w:ascii="Times New Roman" w:eastAsia="Times New Roman" w:hAnsi="Times New Roman"/>
      <w:b/>
      <w:bCs/>
      <w:kern w:val="36"/>
      <w:sz w:val="48"/>
      <w:szCs w:val="48"/>
      <w:lang w:val="en-GB" w:eastAsia="en-GB"/>
    </w:rPr>
  </w:style>
  <w:style w:type="paragraph" w:styleId="Heading2">
    <w:name w:val="heading 2"/>
    <w:basedOn w:val="Normal"/>
    <w:link w:val="Heading2Char"/>
    <w:uiPriority w:val="9"/>
    <w:qFormat/>
    <w:rsid w:val="00853CD0"/>
    <w:pPr>
      <w:spacing w:before="100" w:beforeAutospacing="1" w:after="100" w:afterAutospacing="1"/>
      <w:outlineLvl w:val="1"/>
    </w:pPr>
    <w:rPr>
      <w:rFonts w:ascii="Times New Roman" w:eastAsia="Times New Roman" w:hAnsi="Times New Roman"/>
      <w:b/>
      <w:bCs/>
      <w:sz w:val="36"/>
      <w:szCs w:val="36"/>
      <w:lang w:val="en-GB" w:eastAsia="en-GB"/>
    </w:rPr>
  </w:style>
  <w:style w:type="paragraph" w:styleId="Heading3">
    <w:name w:val="heading 3"/>
    <w:basedOn w:val="Normal"/>
    <w:link w:val="Heading3Char"/>
    <w:uiPriority w:val="9"/>
    <w:qFormat/>
    <w:rsid w:val="00853CD0"/>
    <w:pPr>
      <w:spacing w:before="100" w:beforeAutospacing="1" w:after="100" w:afterAutospacing="1"/>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0BC"/>
    <w:rPr>
      <w:rFonts w:ascii="Lucida Grande" w:hAnsi="Lucida Grande" w:cs="Lucida Grande"/>
      <w:sz w:val="18"/>
      <w:szCs w:val="18"/>
    </w:rPr>
  </w:style>
  <w:style w:type="character" w:customStyle="1" w:styleId="BalloonTextChar">
    <w:name w:val="Balloon Text Char"/>
    <w:link w:val="BalloonText"/>
    <w:uiPriority w:val="99"/>
    <w:semiHidden/>
    <w:rsid w:val="005200BC"/>
    <w:rPr>
      <w:rFonts w:ascii="Lucida Grande" w:hAnsi="Lucida Grande" w:cs="Lucida Grande"/>
      <w:sz w:val="18"/>
      <w:szCs w:val="18"/>
    </w:rPr>
  </w:style>
  <w:style w:type="paragraph" w:styleId="Header">
    <w:name w:val="header"/>
    <w:basedOn w:val="Normal"/>
    <w:link w:val="HeaderChar"/>
    <w:uiPriority w:val="99"/>
    <w:unhideWhenUsed/>
    <w:rsid w:val="005200BC"/>
    <w:pPr>
      <w:tabs>
        <w:tab w:val="center" w:pos="4320"/>
        <w:tab w:val="right" w:pos="8640"/>
      </w:tabs>
    </w:pPr>
  </w:style>
  <w:style w:type="character" w:customStyle="1" w:styleId="HeaderChar">
    <w:name w:val="Header Char"/>
    <w:basedOn w:val="DefaultParagraphFont"/>
    <w:link w:val="Header"/>
    <w:uiPriority w:val="99"/>
    <w:rsid w:val="005200BC"/>
  </w:style>
  <w:style w:type="paragraph" w:styleId="Footer">
    <w:name w:val="footer"/>
    <w:basedOn w:val="Normal"/>
    <w:link w:val="FooterChar"/>
    <w:uiPriority w:val="99"/>
    <w:unhideWhenUsed/>
    <w:rsid w:val="005200BC"/>
    <w:pPr>
      <w:tabs>
        <w:tab w:val="center" w:pos="4320"/>
        <w:tab w:val="right" w:pos="8640"/>
      </w:tabs>
    </w:pPr>
  </w:style>
  <w:style w:type="character" w:customStyle="1" w:styleId="FooterChar">
    <w:name w:val="Footer Char"/>
    <w:basedOn w:val="DefaultParagraphFont"/>
    <w:link w:val="Footer"/>
    <w:uiPriority w:val="99"/>
    <w:rsid w:val="005200BC"/>
  </w:style>
  <w:style w:type="paragraph" w:styleId="FootnoteText">
    <w:name w:val="footnote text"/>
    <w:basedOn w:val="Normal"/>
    <w:link w:val="FootnoteTextChar"/>
    <w:uiPriority w:val="99"/>
    <w:unhideWhenUsed/>
    <w:rsid w:val="005200BC"/>
  </w:style>
  <w:style w:type="character" w:customStyle="1" w:styleId="FootnoteTextChar">
    <w:name w:val="Footnote Text Char"/>
    <w:basedOn w:val="DefaultParagraphFont"/>
    <w:link w:val="FootnoteText"/>
    <w:uiPriority w:val="99"/>
    <w:rsid w:val="005200BC"/>
  </w:style>
  <w:style w:type="character" w:styleId="FootnoteReference">
    <w:name w:val="footnote reference"/>
    <w:uiPriority w:val="99"/>
    <w:unhideWhenUsed/>
    <w:rsid w:val="005200BC"/>
    <w:rPr>
      <w:vertAlign w:val="superscript"/>
    </w:rPr>
  </w:style>
  <w:style w:type="character" w:styleId="Hyperlink">
    <w:name w:val="Hyperlink"/>
    <w:uiPriority w:val="99"/>
    <w:unhideWhenUsed/>
    <w:rsid w:val="005C0821"/>
    <w:rPr>
      <w:color w:val="0000FF"/>
      <w:u w:val="single"/>
    </w:rPr>
  </w:style>
  <w:style w:type="paragraph" w:styleId="PlainText">
    <w:name w:val="Plain Text"/>
    <w:basedOn w:val="Normal"/>
    <w:link w:val="PlainTextChar"/>
    <w:uiPriority w:val="99"/>
    <w:unhideWhenUsed/>
    <w:rsid w:val="00BC354E"/>
    <w:rPr>
      <w:rFonts w:ascii="Calibri" w:eastAsia="Calibri" w:hAnsi="Calibri"/>
      <w:sz w:val="22"/>
      <w:szCs w:val="21"/>
      <w:lang w:val="en-GB"/>
    </w:rPr>
  </w:style>
  <w:style w:type="character" w:customStyle="1" w:styleId="PlainTextChar">
    <w:name w:val="Plain Text Char"/>
    <w:link w:val="PlainText"/>
    <w:uiPriority w:val="99"/>
    <w:rsid w:val="00BC354E"/>
    <w:rPr>
      <w:rFonts w:ascii="Calibri" w:eastAsia="Calibri" w:hAnsi="Calibri"/>
      <w:sz w:val="22"/>
      <w:szCs w:val="21"/>
      <w:lang w:eastAsia="en-US"/>
    </w:rPr>
  </w:style>
  <w:style w:type="paragraph" w:styleId="ListParagraph">
    <w:name w:val="List Paragraph"/>
    <w:basedOn w:val="Normal"/>
    <w:uiPriority w:val="34"/>
    <w:qFormat/>
    <w:rsid w:val="004205FD"/>
    <w:pPr>
      <w:ind w:left="720"/>
    </w:pPr>
  </w:style>
  <w:style w:type="paragraph" w:customStyle="1" w:styleId="xmsonormal">
    <w:name w:val="x_msonormal"/>
    <w:basedOn w:val="Normal"/>
    <w:rsid w:val="00CC537B"/>
    <w:rPr>
      <w:rFonts w:ascii="Times New Roman" w:eastAsia="Calibri" w:hAnsi="Times New Roman"/>
      <w:lang w:val="en-GB" w:eastAsia="en-GB"/>
    </w:rPr>
  </w:style>
  <w:style w:type="character" w:styleId="CommentReference">
    <w:name w:val="annotation reference"/>
    <w:uiPriority w:val="99"/>
    <w:semiHidden/>
    <w:unhideWhenUsed/>
    <w:rsid w:val="00C23770"/>
    <w:rPr>
      <w:sz w:val="16"/>
      <w:szCs w:val="16"/>
    </w:rPr>
  </w:style>
  <w:style w:type="paragraph" w:styleId="CommentText">
    <w:name w:val="annotation text"/>
    <w:basedOn w:val="Normal"/>
    <w:link w:val="CommentTextChar"/>
    <w:uiPriority w:val="99"/>
    <w:semiHidden/>
    <w:unhideWhenUsed/>
    <w:rsid w:val="00C23770"/>
    <w:rPr>
      <w:sz w:val="20"/>
      <w:szCs w:val="20"/>
    </w:rPr>
  </w:style>
  <w:style w:type="character" w:customStyle="1" w:styleId="CommentTextChar">
    <w:name w:val="Comment Text Char"/>
    <w:link w:val="CommentText"/>
    <w:uiPriority w:val="99"/>
    <w:semiHidden/>
    <w:rsid w:val="00C23770"/>
    <w:rPr>
      <w:lang w:val="en-US" w:eastAsia="en-US"/>
    </w:rPr>
  </w:style>
  <w:style w:type="paragraph" w:styleId="CommentSubject">
    <w:name w:val="annotation subject"/>
    <w:basedOn w:val="CommentText"/>
    <w:next w:val="CommentText"/>
    <w:link w:val="CommentSubjectChar"/>
    <w:uiPriority w:val="99"/>
    <w:semiHidden/>
    <w:unhideWhenUsed/>
    <w:rsid w:val="00C23770"/>
    <w:rPr>
      <w:b/>
      <w:bCs/>
    </w:rPr>
  </w:style>
  <w:style w:type="character" w:customStyle="1" w:styleId="CommentSubjectChar">
    <w:name w:val="Comment Subject Char"/>
    <w:link w:val="CommentSubject"/>
    <w:uiPriority w:val="99"/>
    <w:semiHidden/>
    <w:rsid w:val="00C23770"/>
    <w:rPr>
      <w:b/>
      <w:bCs/>
      <w:lang w:val="en-US" w:eastAsia="en-US"/>
    </w:rPr>
  </w:style>
  <w:style w:type="character" w:styleId="FollowedHyperlink">
    <w:name w:val="FollowedHyperlink"/>
    <w:uiPriority w:val="99"/>
    <w:semiHidden/>
    <w:unhideWhenUsed/>
    <w:rsid w:val="00FB7BDC"/>
    <w:rPr>
      <w:color w:val="954F72"/>
      <w:u w:val="single"/>
    </w:rPr>
  </w:style>
  <w:style w:type="table" w:styleId="TableGrid">
    <w:name w:val="Table Grid"/>
    <w:basedOn w:val="TableNormal"/>
    <w:uiPriority w:val="39"/>
    <w:rsid w:val="00915A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353E"/>
    <w:rPr>
      <w:color w:val="605E5C"/>
      <w:shd w:val="clear" w:color="auto" w:fill="E1DFDD"/>
    </w:rPr>
  </w:style>
  <w:style w:type="character" w:styleId="Strong">
    <w:name w:val="Strong"/>
    <w:basedOn w:val="DefaultParagraphFont"/>
    <w:uiPriority w:val="22"/>
    <w:qFormat/>
    <w:rsid w:val="00CA753C"/>
    <w:rPr>
      <w:b/>
      <w:bCs/>
    </w:rPr>
  </w:style>
  <w:style w:type="paragraph" w:styleId="NormalWeb">
    <w:name w:val="Normal (Web)"/>
    <w:basedOn w:val="Normal"/>
    <w:uiPriority w:val="99"/>
    <w:semiHidden/>
    <w:unhideWhenUsed/>
    <w:rsid w:val="009D4C1A"/>
    <w:pPr>
      <w:spacing w:before="100" w:beforeAutospacing="1" w:after="100" w:afterAutospacing="1"/>
    </w:pPr>
    <w:rPr>
      <w:rFonts w:ascii="Times New Roman" w:eastAsia="Times New Roman" w:hAnsi="Times New Roman"/>
      <w:lang w:val="en-GB" w:eastAsia="en-GB"/>
    </w:rPr>
  </w:style>
  <w:style w:type="character" w:styleId="Emphasis">
    <w:name w:val="Emphasis"/>
    <w:basedOn w:val="DefaultParagraphFont"/>
    <w:uiPriority w:val="20"/>
    <w:qFormat/>
    <w:rsid w:val="009D4C1A"/>
    <w:rPr>
      <w:i/>
      <w:iCs/>
    </w:rPr>
  </w:style>
  <w:style w:type="character" w:customStyle="1" w:styleId="wixui-rich-texttext">
    <w:name w:val="wixui-rich-text__text"/>
    <w:basedOn w:val="DefaultParagraphFont"/>
    <w:rsid w:val="003D3609"/>
  </w:style>
  <w:style w:type="paragraph" w:customStyle="1" w:styleId="font8">
    <w:name w:val="font_8"/>
    <w:basedOn w:val="Normal"/>
    <w:rsid w:val="003D3609"/>
    <w:pPr>
      <w:spacing w:before="100" w:beforeAutospacing="1" w:after="100" w:afterAutospacing="1"/>
    </w:pPr>
    <w:rPr>
      <w:rFonts w:ascii="Times New Roman" w:eastAsia="Times New Roman" w:hAnsi="Times New Roman"/>
      <w:lang w:val="en-GB" w:eastAsia="en-GB"/>
    </w:rPr>
  </w:style>
  <w:style w:type="paragraph" w:customStyle="1" w:styleId="paragraph">
    <w:name w:val="paragraph"/>
    <w:basedOn w:val="Normal"/>
    <w:rsid w:val="003D3609"/>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3D3609"/>
  </w:style>
  <w:style w:type="character" w:customStyle="1" w:styleId="eop">
    <w:name w:val="eop"/>
    <w:basedOn w:val="DefaultParagraphFont"/>
    <w:rsid w:val="003D3609"/>
  </w:style>
  <w:style w:type="character" w:customStyle="1" w:styleId="Heading1Char">
    <w:name w:val="Heading 1 Char"/>
    <w:basedOn w:val="DefaultParagraphFont"/>
    <w:link w:val="Heading1"/>
    <w:uiPriority w:val="9"/>
    <w:rsid w:val="00853CD0"/>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853CD0"/>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853CD0"/>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315">
      <w:bodyDiv w:val="1"/>
      <w:marLeft w:val="0"/>
      <w:marRight w:val="0"/>
      <w:marTop w:val="0"/>
      <w:marBottom w:val="0"/>
      <w:divBdr>
        <w:top w:val="none" w:sz="0" w:space="0" w:color="auto"/>
        <w:left w:val="none" w:sz="0" w:space="0" w:color="auto"/>
        <w:bottom w:val="none" w:sz="0" w:space="0" w:color="auto"/>
        <w:right w:val="none" w:sz="0" w:space="0" w:color="auto"/>
      </w:divBdr>
    </w:div>
    <w:div w:id="12804449">
      <w:bodyDiv w:val="1"/>
      <w:marLeft w:val="0"/>
      <w:marRight w:val="0"/>
      <w:marTop w:val="0"/>
      <w:marBottom w:val="0"/>
      <w:divBdr>
        <w:top w:val="none" w:sz="0" w:space="0" w:color="auto"/>
        <w:left w:val="none" w:sz="0" w:space="0" w:color="auto"/>
        <w:bottom w:val="none" w:sz="0" w:space="0" w:color="auto"/>
        <w:right w:val="none" w:sz="0" w:space="0" w:color="auto"/>
      </w:divBdr>
    </w:div>
    <w:div w:id="153298534">
      <w:bodyDiv w:val="1"/>
      <w:marLeft w:val="0"/>
      <w:marRight w:val="0"/>
      <w:marTop w:val="0"/>
      <w:marBottom w:val="0"/>
      <w:divBdr>
        <w:top w:val="none" w:sz="0" w:space="0" w:color="auto"/>
        <w:left w:val="none" w:sz="0" w:space="0" w:color="auto"/>
        <w:bottom w:val="none" w:sz="0" w:space="0" w:color="auto"/>
        <w:right w:val="none" w:sz="0" w:space="0" w:color="auto"/>
      </w:divBdr>
    </w:div>
    <w:div w:id="205873757">
      <w:bodyDiv w:val="1"/>
      <w:marLeft w:val="0"/>
      <w:marRight w:val="0"/>
      <w:marTop w:val="0"/>
      <w:marBottom w:val="0"/>
      <w:divBdr>
        <w:top w:val="none" w:sz="0" w:space="0" w:color="auto"/>
        <w:left w:val="none" w:sz="0" w:space="0" w:color="auto"/>
        <w:bottom w:val="none" w:sz="0" w:space="0" w:color="auto"/>
        <w:right w:val="none" w:sz="0" w:space="0" w:color="auto"/>
      </w:divBdr>
    </w:div>
    <w:div w:id="266500221">
      <w:bodyDiv w:val="1"/>
      <w:marLeft w:val="0"/>
      <w:marRight w:val="0"/>
      <w:marTop w:val="0"/>
      <w:marBottom w:val="0"/>
      <w:divBdr>
        <w:top w:val="none" w:sz="0" w:space="0" w:color="auto"/>
        <w:left w:val="none" w:sz="0" w:space="0" w:color="auto"/>
        <w:bottom w:val="none" w:sz="0" w:space="0" w:color="auto"/>
        <w:right w:val="none" w:sz="0" w:space="0" w:color="auto"/>
      </w:divBdr>
    </w:div>
    <w:div w:id="458498130">
      <w:bodyDiv w:val="1"/>
      <w:marLeft w:val="0"/>
      <w:marRight w:val="0"/>
      <w:marTop w:val="0"/>
      <w:marBottom w:val="0"/>
      <w:divBdr>
        <w:top w:val="none" w:sz="0" w:space="0" w:color="auto"/>
        <w:left w:val="none" w:sz="0" w:space="0" w:color="auto"/>
        <w:bottom w:val="none" w:sz="0" w:space="0" w:color="auto"/>
        <w:right w:val="none" w:sz="0" w:space="0" w:color="auto"/>
      </w:divBdr>
      <w:divsChild>
        <w:div w:id="2034452375">
          <w:marLeft w:val="0"/>
          <w:marRight w:val="0"/>
          <w:marTop w:val="0"/>
          <w:marBottom w:val="0"/>
          <w:divBdr>
            <w:top w:val="none" w:sz="0" w:space="0" w:color="auto"/>
            <w:left w:val="none" w:sz="0" w:space="0" w:color="auto"/>
            <w:bottom w:val="none" w:sz="0" w:space="0" w:color="auto"/>
            <w:right w:val="none" w:sz="0" w:space="0" w:color="auto"/>
          </w:divBdr>
        </w:div>
      </w:divsChild>
    </w:div>
    <w:div w:id="473524220">
      <w:bodyDiv w:val="1"/>
      <w:marLeft w:val="0"/>
      <w:marRight w:val="0"/>
      <w:marTop w:val="0"/>
      <w:marBottom w:val="0"/>
      <w:divBdr>
        <w:top w:val="none" w:sz="0" w:space="0" w:color="auto"/>
        <w:left w:val="none" w:sz="0" w:space="0" w:color="auto"/>
        <w:bottom w:val="none" w:sz="0" w:space="0" w:color="auto"/>
        <w:right w:val="none" w:sz="0" w:space="0" w:color="auto"/>
      </w:divBdr>
    </w:div>
    <w:div w:id="474952564">
      <w:bodyDiv w:val="1"/>
      <w:marLeft w:val="0"/>
      <w:marRight w:val="0"/>
      <w:marTop w:val="0"/>
      <w:marBottom w:val="0"/>
      <w:divBdr>
        <w:top w:val="none" w:sz="0" w:space="0" w:color="auto"/>
        <w:left w:val="none" w:sz="0" w:space="0" w:color="auto"/>
        <w:bottom w:val="none" w:sz="0" w:space="0" w:color="auto"/>
        <w:right w:val="none" w:sz="0" w:space="0" w:color="auto"/>
      </w:divBdr>
    </w:div>
    <w:div w:id="776220171">
      <w:bodyDiv w:val="1"/>
      <w:marLeft w:val="0"/>
      <w:marRight w:val="0"/>
      <w:marTop w:val="0"/>
      <w:marBottom w:val="0"/>
      <w:divBdr>
        <w:top w:val="none" w:sz="0" w:space="0" w:color="auto"/>
        <w:left w:val="none" w:sz="0" w:space="0" w:color="auto"/>
        <w:bottom w:val="none" w:sz="0" w:space="0" w:color="auto"/>
        <w:right w:val="none" w:sz="0" w:space="0" w:color="auto"/>
      </w:divBdr>
    </w:div>
    <w:div w:id="788670218">
      <w:bodyDiv w:val="1"/>
      <w:marLeft w:val="0"/>
      <w:marRight w:val="0"/>
      <w:marTop w:val="0"/>
      <w:marBottom w:val="0"/>
      <w:divBdr>
        <w:top w:val="none" w:sz="0" w:space="0" w:color="auto"/>
        <w:left w:val="none" w:sz="0" w:space="0" w:color="auto"/>
        <w:bottom w:val="none" w:sz="0" w:space="0" w:color="auto"/>
        <w:right w:val="none" w:sz="0" w:space="0" w:color="auto"/>
      </w:divBdr>
    </w:div>
    <w:div w:id="1074860772">
      <w:bodyDiv w:val="1"/>
      <w:marLeft w:val="0"/>
      <w:marRight w:val="0"/>
      <w:marTop w:val="0"/>
      <w:marBottom w:val="0"/>
      <w:divBdr>
        <w:top w:val="none" w:sz="0" w:space="0" w:color="auto"/>
        <w:left w:val="none" w:sz="0" w:space="0" w:color="auto"/>
        <w:bottom w:val="none" w:sz="0" w:space="0" w:color="auto"/>
        <w:right w:val="none" w:sz="0" w:space="0" w:color="auto"/>
      </w:divBdr>
    </w:div>
    <w:div w:id="1218590859">
      <w:bodyDiv w:val="1"/>
      <w:marLeft w:val="0"/>
      <w:marRight w:val="0"/>
      <w:marTop w:val="0"/>
      <w:marBottom w:val="0"/>
      <w:divBdr>
        <w:top w:val="none" w:sz="0" w:space="0" w:color="auto"/>
        <w:left w:val="none" w:sz="0" w:space="0" w:color="auto"/>
        <w:bottom w:val="none" w:sz="0" w:space="0" w:color="auto"/>
        <w:right w:val="none" w:sz="0" w:space="0" w:color="auto"/>
      </w:divBdr>
    </w:div>
    <w:div w:id="1258513913">
      <w:bodyDiv w:val="1"/>
      <w:marLeft w:val="0"/>
      <w:marRight w:val="0"/>
      <w:marTop w:val="0"/>
      <w:marBottom w:val="0"/>
      <w:divBdr>
        <w:top w:val="none" w:sz="0" w:space="0" w:color="auto"/>
        <w:left w:val="none" w:sz="0" w:space="0" w:color="auto"/>
        <w:bottom w:val="none" w:sz="0" w:space="0" w:color="auto"/>
        <w:right w:val="none" w:sz="0" w:space="0" w:color="auto"/>
      </w:divBdr>
    </w:div>
    <w:div w:id="1267536601">
      <w:bodyDiv w:val="1"/>
      <w:marLeft w:val="150"/>
      <w:marRight w:val="150"/>
      <w:marTop w:val="75"/>
      <w:marBottom w:val="450"/>
      <w:divBdr>
        <w:top w:val="none" w:sz="0" w:space="0" w:color="auto"/>
        <w:left w:val="none" w:sz="0" w:space="0" w:color="auto"/>
        <w:bottom w:val="none" w:sz="0" w:space="0" w:color="auto"/>
        <w:right w:val="none" w:sz="0" w:space="0" w:color="auto"/>
      </w:divBdr>
      <w:divsChild>
        <w:div w:id="2074817678">
          <w:marLeft w:val="0"/>
          <w:marRight w:val="0"/>
          <w:marTop w:val="0"/>
          <w:marBottom w:val="0"/>
          <w:divBdr>
            <w:top w:val="none" w:sz="0" w:space="0" w:color="auto"/>
            <w:left w:val="none" w:sz="0" w:space="0" w:color="auto"/>
            <w:bottom w:val="none" w:sz="0" w:space="0" w:color="auto"/>
            <w:right w:val="none" w:sz="0" w:space="0" w:color="auto"/>
          </w:divBdr>
          <w:divsChild>
            <w:div w:id="1012414968">
              <w:marLeft w:val="0"/>
              <w:marRight w:val="0"/>
              <w:marTop w:val="0"/>
              <w:marBottom w:val="0"/>
              <w:divBdr>
                <w:top w:val="none" w:sz="0" w:space="0" w:color="auto"/>
                <w:left w:val="none" w:sz="0" w:space="0" w:color="auto"/>
                <w:bottom w:val="none" w:sz="0" w:space="0" w:color="auto"/>
                <w:right w:val="none" w:sz="0" w:space="0" w:color="auto"/>
              </w:divBdr>
              <w:divsChild>
                <w:div w:id="696321930">
                  <w:marLeft w:val="0"/>
                  <w:marRight w:val="0"/>
                  <w:marTop w:val="0"/>
                  <w:marBottom w:val="0"/>
                  <w:divBdr>
                    <w:top w:val="single" w:sz="6" w:space="8" w:color="BFBFBF"/>
                    <w:left w:val="single" w:sz="6" w:space="8" w:color="BFBFBF"/>
                    <w:bottom w:val="single" w:sz="6" w:space="8" w:color="BFBFBF"/>
                    <w:right w:val="single" w:sz="6" w:space="8" w:color="BFBFBF"/>
                  </w:divBdr>
                  <w:divsChild>
                    <w:div w:id="1622762374">
                      <w:marLeft w:val="0"/>
                      <w:marRight w:val="0"/>
                      <w:marTop w:val="0"/>
                      <w:marBottom w:val="0"/>
                      <w:divBdr>
                        <w:top w:val="none" w:sz="0" w:space="0" w:color="auto"/>
                        <w:left w:val="none" w:sz="0" w:space="0" w:color="auto"/>
                        <w:bottom w:val="none" w:sz="0" w:space="0" w:color="auto"/>
                        <w:right w:val="none" w:sz="0" w:space="0" w:color="auto"/>
                      </w:divBdr>
                      <w:divsChild>
                        <w:div w:id="2078165246">
                          <w:marLeft w:val="0"/>
                          <w:marRight w:val="0"/>
                          <w:marTop w:val="0"/>
                          <w:marBottom w:val="0"/>
                          <w:divBdr>
                            <w:top w:val="none" w:sz="0" w:space="0" w:color="auto"/>
                            <w:left w:val="none" w:sz="0" w:space="0" w:color="auto"/>
                            <w:bottom w:val="none" w:sz="0" w:space="0" w:color="auto"/>
                            <w:right w:val="none" w:sz="0" w:space="0" w:color="auto"/>
                          </w:divBdr>
                          <w:divsChild>
                            <w:div w:id="827599404">
                              <w:marLeft w:val="0"/>
                              <w:marRight w:val="0"/>
                              <w:marTop w:val="0"/>
                              <w:marBottom w:val="0"/>
                              <w:divBdr>
                                <w:top w:val="none" w:sz="0" w:space="0" w:color="auto"/>
                                <w:left w:val="none" w:sz="0" w:space="0" w:color="auto"/>
                                <w:bottom w:val="none" w:sz="0" w:space="0" w:color="auto"/>
                                <w:right w:val="none" w:sz="0" w:space="0" w:color="auto"/>
                              </w:divBdr>
                              <w:divsChild>
                                <w:div w:id="181628497">
                                  <w:marLeft w:val="0"/>
                                  <w:marRight w:val="0"/>
                                  <w:marTop w:val="0"/>
                                  <w:marBottom w:val="0"/>
                                  <w:divBdr>
                                    <w:top w:val="none" w:sz="0" w:space="0" w:color="auto"/>
                                    <w:left w:val="none" w:sz="0" w:space="0" w:color="auto"/>
                                    <w:bottom w:val="none" w:sz="0" w:space="0" w:color="auto"/>
                                    <w:right w:val="none" w:sz="0" w:space="0" w:color="auto"/>
                                  </w:divBdr>
                                  <w:divsChild>
                                    <w:div w:id="242951251">
                                      <w:marLeft w:val="0"/>
                                      <w:marRight w:val="0"/>
                                      <w:marTop w:val="0"/>
                                      <w:marBottom w:val="0"/>
                                      <w:divBdr>
                                        <w:top w:val="none" w:sz="0" w:space="0" w:color="auto"/>
                                        <w:left w:val="single" w:sz="6" w:space="15" w:color="B7B7B7"/>
                                        <w:bottom w:val="single" w:sz="6" w:space="8" w:color="B7B7B7"/>
                                        <w:right w:val="single" w:sz="6" w:space="15" w:color="B7B7B7"/>
                                      </w:divBdr>
                                      <w:divsChild>
                                        <w:div w:id="18381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83254">
      <w:bodyDiv w:val="1"/>
      <w:marLeft w:val="0"/>
      <w:marRight w:val="0"/>
      <w:marTop w:val="0"/>
      <w:marBottom w:val="0"/>
      <w:divBdr>
        <w:top w:val="none" w:sz="0" w:space="0" w:color="auto"/>
        <w:left w:val="none" w:sz="0" w:space="0" w:color="auto"/>
        <w:bottom w:val="none" w:sz="0" w:space="0" w:color="auto"/>
        <w:right w:val="none" w:sz="0" w:space="0" w:color="auto"/>
      </w:divBdr>
    </w:div>
    <w:div w:id="1475177260">
      <w:bodyDiv w:val="1"/>
      <w:marLeft w:val="0"/>
      <w:marRight w:val="0"/>
      <w:marTop w:val="0"/>
      <w:marBottom w:val="0"/>
      <w:divBdr>
        <w:top w:val="none" w:sz="0" w:space="0" w:color="auto"/>
        <w:left w:val="none" w:sz="0" w:space="0" w:color="auto"/>
        <w:bottom w:val="none" w:sz="0" w:space="0" w:color="auto"/>
        <w:right w:val="none" w:sz="0" w:space="0" w:color="auto"/>
      </w:divBdr>
    </w:div>
    <w:div w:id="20332200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videraccess@careersandenterpris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gartree.leics.sch.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gartree.leics.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c9b63b0-8880-4779-b366-ae2ddbda29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0E3A6584FFD441BE5F0A4D3C9C1515" ma:contentTypeVersion="18" ma:contentTypeDescription="Create a new document." ma:contentTypeScope="" ma:versionID="cfcb547ee2689e3eb4f39c8f7c4ca7eb">
  <xsd:schema xmlns:xsd="http://www.w3.org/2001/XMLSchema" xmlns:xs="http://www.w3.org/2001/XMLSchema" xmlns:p="http://schemas.microsoft.com/office/2006/metadata/properties" xmlns:ns3="9c9b63b0-8880-4779-b366-ae2ddbda29de" xmlns:ns4="72467edd-180a-45b3-bdcc-521f869bd4c1" targetNamespace="http://schemas.microsoft.com/office/2006/metadata/properties" ma:root="true" ma:fieldsID="d4e2d532ee24dd9d0a5f2d1f85377134" ns3:_="" ns4:_="">
    <xsd:import namespace="9c9b63b0-8880-4779-b366-ae2ddbda29de"/>
    <xsd:import namespace="72467edd-180a-45b3-bdcc-521f869bd4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LengthInSecond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b63b0-8880-4779-b366-ae2ddbda2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67edd-180a-45b3-bdcc-521f869bd4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4CBB2-680A-460A-9769-B6102BB2B5B1}">
  <ds:schemaRefs>
    <ds:schemaRef ds:uri="http://schemas.microsoft.com/sharepoint/v3/contenttype/forms"/>
  </ds:schemaRefs>
</ds:datastoreItem>
</file>

<file path=customXml/itemProps2.xml><?xml version="1.0" encoding="utf-8"?>
<ds:datastoreItem xmlns:ds="http://schemas.openxmlformats.org/officeDocument/2006/customXml" ds:itemID="{2055BB8B-F6AC-4F75-AF1C-E2CBF194EBB0}">
  <ds:schemaRefs>
    <ds:schemaRef ds:uri="http://schemas.openxmlformats.org/package/2006/metadata/core-properties"/>
    <ds:schemaRef ds:uri="http://schemas.microsoft.com/office/2006/documentManagement/types"/>
    <ds:schemaRef ds:uri="http://purl.org/dc/elements/1.1/"/>
    <ds:schemaRef ds:uri="72467edd-180a-45b3-bdcc-521f869bd4c1"/>
    <ds:schemaRef ds:uri="9c9b63b0-8880-4779-b366-ae2ddbda29de"/>
    <ds:schemaRef ds:uri="http://schemas.microsoft.com/office/2006/metadata/properties"/>
    <ds:schemaRef ds:uri="http://schemas.microsoft.com/office/infopath/2007/PartnerControl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DC844655-A699-43F3-B35E-73F45C8D9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b63b0-8880-4779-b366-ae2ddbda29de"/>
    <ds:schemaRef ds:uri="72467edd-180a-45b3-bdcc-521f869bd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D54EA-526A-49B7-B0DE-77E60313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longstork</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bradshaw</dc:creator>
  <cp:keywords/>
  <dc:description/>
  <cp:lastModifiedBy>Mrs R Allsop</cp:lastModifiedBy>
  <cp:revision>2</cp:revision>
  <cp:lastPrinted>2023-08-31T11:27:00Z</cp:lastPrinted>
  <dcterms:created xsi:type="dcterms:W3CDTF">2025-02-24T10:36:00Z</dcterms:created>
  <dcterms:modified xsi:type="dcterms:W3CDTF">2025-02-24T10:36:00Z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0x0101000A0E3A6584FFD441BE5F0A4D3C9C1515</vt:lpwstr>
  </property>
  <property fmtid="{D5CDD505-2E9C-101B-9397-08002B2CF9AE}" pid="3" name="MSIP_Label_c0794eee-e3dd-4420-8e5b-f27fe4bd37c9_Enabled">
    <vt:lpwstr>true</vt:lpwstr>
  </property>
  <property fmtid="{D5CDD505-2E9C-101B-9397-08002B2CF9AE}" pid="4" name="MSIP_Label_c0794eee-e3dd-4420-8e5b-f27fe4bd37c9_SetDate">
    <vt:lpwstr>2024-08-14T10:59:30Z</vt:lpwstr>
  </property>
  <property fmtid="{D5CDD505-2E9C-101B-9397-08002B2CF9AE}" pid="5" name="MSIP_Label_c0794eee-e3dd-4420-8e5b-f27fe4bd37c9_Method">
    <vt:lpwstr>Standard</vt:lpwstr>
  </property>
  <property fmtid="{D5CDD505-2E9C-101B-9397-08002B2CF9AE}" pid="6" name="MSIP_Label_c0794eee-e3dd-4420-8e5b-f27fe4bd37c9_Name">
    <vt:lpwstr>defa4170-0d19-0005-0004-bc88714345d2</vt:lpwstr>
  </property>
  <property fmtid="{D5CDD505-2E9C-101B-9397-08002B2CF9AE}" pid="7" name="MSIP_Label_c0794eee-e3dd-4420-8e5b-f27fe4bd37c9_SiteId">
    <vt:lpwstr>2465a128-a79d-4211-9bdc-5e7a51e3eddf</vt:lpwstr>
  </property>
  <property fmtid="{D5CDD505-2E9C-101B-9397-08002B2CF9AE}" pid="8" name="MSIP_Label_c0794eee-e3dd-4420-8e5b-f27fe4bd37c9_ActionId">
    <vt:lpwstr>924c628b-2f8d-48ca-8325-f92f9e599fe4</vt:lpwstr>
  </property>
  <property fmtid="{D5CDD505-2E9C-101B-9397-08002B2CF9AE}" pid="9" name="MSIP_Label_c0794eee-e3dd-4420-8e5b-f27fe4bd37c9_ContentBits">
    <vt:lpwstr>0</vt:lpwstr>
  </property>
</Properties>
</file>